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050C7">
      <w:pPr>
        <w:ind w:firstLine="320" w:firstLineChars="1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附件3采购需求</w:t>
      </w:r>
    </w:p>
    <w:p w14:paraId="6FBE67F5">
      <w:pPr>
        <w:rPr>
          <w:rFonts w:hint="eastAsia"/>
          <w:sz w:val="27"/>
          <w:szCs w:val="27"/>
          <w:lang w:val="en-US" w:eastAsia="zh-CN"/>
        </w:rPr>
      </w:pP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 xml:space="preserve">  </w:t>
      </w:r>
      <w:r>
        <w:rPr>
          <w:rFonts w:hint="eastAsia"/>
          <w:sz w:val="27"/>
          <w:szCs w:val="27"/>
          <w:lang w:eastAsia="zh-CN"/>
        </w:rPr>
        <w:t>一、</w:t>
      </w:r>
      <w:r>
        <w:rPr>
          <w:sz w:val="27"/>
          <w:szCs w:val="27"/>
        </w:rPr>
        <w:t>采购范围：</w:t>
      </w:r>
      <w:r>
        <w:rPr>
          <w:rFonts w:hint="eastAsia"/>
          <w:sz w:val="27"/>
          <w:szCs w:val="27"/>
          <w:lang w:val="en-US" w:eastAsia="zh-CN"/>
        </w:rPr>
        <w:t xml:space="preserve"> </w:t>
      </w:r>
    </w:p>
    <w:p w14:paraId="2C40FA6E">
      <w:pPr>
        <w:pStyle w:val="2"/>
        <w:spacing w:line="219" w:lineRule="auto"/>
        <w:ind w:left="235"/>
        <w:rPr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spacing w:val="1"/>
          <w:sz w:val="32"/>
          <w:szCs w:val="32"/>
        </w:rPr>
        <w:t>一、项目概况</w:t>
      </w:r>
    </w:p>
    <w:p w14:paraId="291C4B93">
      <w:pPr>
        <w:pStyle w:val="2"/>
        <w:spacing w:before="81" w:line="219" w:lineRule="auto"/>
        <w:ind w:left="235" w:firstLine="966" w:firstLineChars="300"/>
        <w:rPr>
          <w:sz w:val="32"/>
          <w:szCs w:val="32"/>
        </w:rPr>
      </w:pPr>
      <w:r>
        <w:rPr>
          <w:spacing w:val="1"/>
          <w:sz w:val="32"/>
          <w:szCs w:val="32"/>
        </w:rPr>
        <w:t>项目地点：山西省肿瘤医院检验科实验室区域；</w:t>
      </w:r>
    </w:p>
    <w:p w14:paraId="796981FE">
      <w:pPr>
        <w:pStyle w:val="2"/>
        <w:spacing w:before="64" w:line="219" w:lineRule="auto"/>
        <w:ind w:left="235" w:firstLine="1002" w:firstLineChars="300"/>
        <w:rPr>
          <w:sz w:val="32"/>
          <w:szCs w:val="32"/>
        </w:rPr>
      </w:pPr>
      <w:r>
        <w:rPr>
          <w:spacing w:val="7"/>
          <w:sz w:val="32"/>
          <w:szCs w:val="32"/>
        </w:rPr>
        <w:t>改造面积：约1200平方米。</w:t>
      </w:r>
    </w:p>
    <w:p w14:paraId="72DA27FB">
      <w:pPr>
        <w:pStyle w:val="2"/>
        <w:spacing w:before="61" w:line="219" w:lineRule="auto"/>
        <w:ind w:left="235" w:firstLine="314" w:firstLineChars="100"/>
        <w:rPr>
          <w:sz w:val="32"/>
          <w:szCs w:val="32"/>
        </w:rPr>
      </w:pPr>
      <w:r>
        <w:rPr>
          <w:spacing w:val="-3"/>
          <w:sz w:val="32"/>
          <w:szCs w:val="32"/>
        </w:rPr>
        <w:t>二、功能分布：</w:t>
      </w:r>
    </w:p>
    <w:p w14:paraId="10BFECCA">
      <w:pPr>
        <w:pStyle w:val="2"/>
        <w:spacing w:before="70" w:line="212" w:lineRule="auto"/>
        <w:ind w:left="235" w:firstLine="978" w:firstLineChars="300"/>
        <w:rPr>
          <w:sz w:val="32"/>
          <w:szCs w:val="32"/>
        </w:rPr>
      </w:pPr>
      <w:r>
        <w:rPr>
          <w:spacing w:val="3"/>
          <w:sz w:val="32"/>
          <w:szCs w:val="32"/>
        </w:rPr>
        <w:t xml:space="preserve">实验室加装面积约1200 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 xml:space="preserve">m²,  </w:t>
      </w:r>
      <w:r>
        <w:rPr>
          <w:spacing w:val="3"/>
          <w:sz w:val="32"/>
          <w:szCs w:val="32"/>
        </w:rPr>
        <w:t>根据工作性质划分以下功能区域：</w:t>
      </w:r>
    </w:p>
    <w:p w14:paraId="1AF509BF">
      <w:pPr>
        <w:pStyle w:val="2"/>
        <w:spacing w:before="94" w:line="219" w:lineRule="auto"/>
        <w:ind w:left="235" w:firstLine="960" w:firstLineChars="300"/>
        <w:rPr>
          <w:sz w:val="32"/>
          <w:szCs w:val="32"/>
        </w:rPr>
      </w:pPr>
      <w:r>
        <w:rPr>
          <w:sz w:val="32"/>
          <w:szCs w:val="32"/>
        </w:rPr>
        <w:t>大实验室区域：生化、临检、肿标、体液组；</w:t>
      </w:r>
    </w:p>
    <w:p w14:paraId="0CEF6289">
      <w:pPr>
        <w:pStyle w:val="2"/>
        <w:spacing w:before="82" w:line="219" w:lineRule="auto"/>
        <w:ind w:left="235" w:firstLine="960" w:firstLineChars="300"/>
        <w:rPr>
          <w:sz w:val="32"/>
          <w:szCs w:val="32"/>
        </w:rPr>
      </w:pPr>
      <w:r>
        <w:rPr>
          <w:sz w:val="32"/>
          <w:szCs w:val="32"/>
        </w:rPr>
        <w:t>病毒区域：免疫病毒检测；</w:t>
      </w:r>
    </w:p>
    <w:p w14:paraId="58E2C117">
      <w:pPr>
        <w:ind w:firstLine="1288" w:firstLineChars="400"/>
        <w:rPr>
          <w:spacing w:val="1"/>
          <w:sz w:val="32"/>
          <w:szCs w:val="32"/>
        </w:rPr>
      </w:pPr>
      <w:r>
        <w:rPr>
          <w:spacing w:val="1"/>
          <w:sz w:val="32"/>
          <w:szCs w:val="32"/>
        </w:rPr>
        <w:t>样本接收区：标本接收与预处理、样本储存库</w:t>
      </w:r>
    </w:p>
    <w:p w14:paraId="662AD5A0">
      <w:pPr>
        <w:ind w:firstLine="1288" w:firstLineChars="400"/>
        <w:rPr>
          <w:spacing w:val="1"/>
          <w:sz w:val="32"/>
          <w:szCs w:val="32"/>
        </w:rPr>
      </w:pPr>
    </w:p>
    <w:p w14:paraId="540288E9">
      <w:pPr>
        <w:ind w:firstLine="1288" w:firstLineChars="400"/>
        <w:rPr>
          <w:spacing w:val="1"/>
          <w:sz w:val="32"/>
          <w:szCs w:val="32"/>
        </w:rPr>
      </w:pPr>
    </w:p>
    <w:p w14:paraId="3DB347B1">
      <w:pPr>
        <w:ind w:firstLine="1288" w:firstLineChars="400"/>
        <w:rPr>
          <w:spacing w:val="1"/>
          <w:sz w:val="32"/>
          <w:szCs w:val="32"/>
        </w:rPr>
      </w:pPr>
    </w:p>
    <w:p w14:paraId="2F621E51">
      <w:pPr>
        <w:ind w:firstLine="1288" w:firstLineChars="400"/>
        <w:rPr>
          <w:spacing w:val="1"/>
          <w:sz w:val="32"/>
          <w:szCs w:val="32"/>
        </w:rPr>
      </w:pPr>
    </w:p>
    <w:p w14:paraId="2783295F">
      <w:pPr>
        <w:ind w:firstLine="1288" w:firstLineChars="400"/>
        <w:rPr>
          <w:spacing w:val="1"/>
          <w:sz w:val="32"/>
          <w:szCs w:val="32"/>
        </w:rPr>
      </w:pPr>
    </w:p>
    <w:p w14:paraId="0ED3730C">
      <w:pPr>
        <w:ind w:firstLine="1288" w:firstLineChars="400"/>
        <w:rPr>
          <w:spacing w:val="1"/>
          <w:sz w:val="32"/>
          <w:szCs w:val="32"/>
        </w:rPr>
      </w:pPr>
    </w:p>
    <w:p w14:paraId="0F272B1F">
      <w:pPr>
        <w:ind w:firstLine="1288" w:firstLineChars="400"/>
        <w:rPr>
          <w:spacing w:val="1"/>
          <w:sz w:val="32"/>
          <w:szCs w:val="32"/>
        </w:rPr>
      </w:pPr>
    </w:p>
    <w:p w14:paraId="3C0B7D2B">
      <w:pPr>
        <w:ind w:firstLine="1288" w:firstLineChars="400"/>
        <w:rPr>
          <w:spacing w:val="1"/>
          <w:sz w:val="32"/>
          <w:szCs w:val="32"/>
        </w:rPr>
      </w:pPr>
    </w:p>
    <w:p w14:paraId="06C27026">
      <w:pPr>
        <w:ind w:firstLine="1288" w:firstLineChars="400"/>
        <w:rPr>
          <w:spacing w:val="1"/>
          <w:sz w:val="32"/>
          <w:szCs w:val="32"/>
        </w:rPr>
      </w:pPr>
    </w:p>
    <w:p w14:paraId="55383A45">
      <w:pPr>
        <w:ind w:firstLine="1288" w:firstLineChars="400"/>
        <w:rPr>
          <w:rFonts w:hint="default"/>
          <w:spacing w:val="1"/>
          <w:sz w:val="32"/>
          <w:szCs w:val="32"/>
          <w:lang w:val="en-US" w:eastAsia="zh-CN"/>
        </w:rPr>
      </w:pPr>
    </w:p>
    <w:p w14:paraId="462E6803">
      <w:pPr>
        <w:rPr>
          <w:rFonts w:hint="eastAsia" w:ascii="华文仿宋" w:hAnsi="华文仿宋" w:eastAsia="华文仿宋" w:cs="华文仿宋"/>
          <w:sz w:val="28"/>
          <w:szCs w:val="28"/>
        </w:rPr>
      </w:pPr>
    </w:p>
    <w:p w14:paraId="5D544F25">
      <w:pPr>
        <w:jc w:val="both"/>
        <w:rPr>
          <w:rFonts w:hint="eastAsia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附件4</w:t>
      </w:r>
    </w:p>
    <w:p w14:paraId="6B948CBC">
      <w:pPr>
        <w:pStyle w:val="2"/>
        <w:spacing w:before="74" w:line="219" w:lineRule="auto"/>
        <w:rPr>
          <w:sz w:val="32"/>
          <w:szCs w:val="32"/>
        </w:rPr>
      </w:pPr>
      <w:r>
        <w:rPr>
          <w:spacing w:val="4"/>
          <w:sz w:val="32"/>
          <w:szCs w:val="32"/>
        </w:rPr>
        <w:t>三、技术要求</w:t>
      </w:r>
    </w:p>
    <w:p w14:paraId="23D1423F">
      <w:pPr>
        <w:pStyle w:val="2"/>
        <w:spacing w:before="72" w:line="277" w:lineRule="auto"/>
        <w:ind w:right="1101" w:firstLine="984" w:firstLineChars="300"/>
        <w:rPr>
          <w:sz w:val="32"/>
          <w:szCs w:val="32"/>
        </w:rPr>
      </w:pPr>
      <w:r>
        <w:rPr>
          <w:spacing w:val="4"/>
          <w:sz w:val="32"/>
          <w:szCs w:val="32"/>
        </w:rPr>
        <w:t>温湿度控制：试验区须实现全年精准温控，确保环境温度稳定维持在20-23℃范围内，满足</w:t>
      </w:r>
      <w:r>
        <w:rPr>
          <w:spacing w:val="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精密仪器运行及检测标准的要求。</w:t>
      </w:r>
    </w:p>
    <w:p w14:paraId="1A32D501">
      <w:pPr>
        <w:pStyle w:val="2"/>
        <w:spacing w:before="1" w:line="290" w:lineRule="auto"/>
        <w:ind w:left="235" w:right="1101" w:firstLine="648" w:firstLineChars="200"/>
        <w:rPr>
          <w:sz w:val="32"/>
          <w:szCs w:val="32"/>
        </w:rPr>
      </w:pPr>
      <w:r>
        <w:rPr>
          <w:spacing w:val="2"/>
          <w:sz w:val="32"/>
          <w:szCs w:val="32"/>
        </w:rPr>
        <w:t>系统设计：根据各功能分区差异化需求，进行合理的空调系统分区设计，实现独立控</w:t>
      </w:r>
      <w:r>
        <w:rPr>
          <w:spacing w:val="1"/>
          <w:sz w:val="32"/>
          <w:szCs w:val="32"/>
        </w:rPr>
        <w:t>制、分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区管理。</w:t>
      </w:r>
    </w:p>
    <w:p w14:paraId="3A3FFA8B">
      <w:pPr>
        <w:ind w:firstLine="978" w:firstLineChars="3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spacing w:val="3"/>
          <w:sz w:val="32"/>
          <w:szCs w:val="32"/>
        </w:rPr>
        <w:t>设备选型：采用高效节能、可分区独立的多联机空调系统，兼顾运行效率与能源管理</w:t>
      </w:r>
    </w:p>
    <w:p w14:paraId="028D42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D00ED"/>
    <w:rsid w:val="729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2026-03-17T01:31:00Z</dcterms:created>
  <dc:creator>来过</dc:creator>
  <cp:lastModifiedBy>来过</cp:lastModifiedBy>
  <dcterms:modified xsi:type="dcterms:W3CDTF">2026-03-17T01:32:13Z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A07042725D414DCD8D7E9B519C41C072_11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