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415EF">
      <w:pPr>
        <w:pStyle w:val="2"/>
        <w:tabs>
          <w:tab w:val="left" w:pos="0"/>
          <w:tab w:val="left" w:pos="420"/>
          <w:tab w:val="center" w:pos="4153"/>
        </w:tabs>
        <w:autoSpaceDE w:val="0"/>
        <w:autoSpaceDN w:val="0"/>
        <w:adjustRightInd w:val="0"/>
        <w:spacing w:before="0" w:after="0" w:line="360" w:lineRule="auto"/>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华文中宋" w:hAnsi="华文中宋" w:eastAsia="华文中宋"/>
          <w:color w:val="000000" w:themeColor="text1"/>
          <w:sz w:val="38"/>
          <w14:textFill>
            <w14:solidFill>
              <w14:schemeClr w14:val="tx1"/>
            </w14:solidFill>
          </w14:textFill>
        </w:rPr>
        <w:t>山西省肿瘤医院</w:t>
      </w:r>
      <w:r>
        <w:rPr>
          <w:rFonts w:ascii="华文中宋" w:hAnsi="华文中宋" w:eastAsia="华文中宋"/>
          <w:color w:val="000000" w:themeColor="text1"/>
          <w:sz w:val="38"/>
          <w14:textFill>
            <w14:solidFill>
              <w14:schemeClr w14:val="tx1"/>
            </w14:solidFill>
          </w14:textFill>
        </w:rPr>
        <w:t>202</w:t>
      </w:r>
      <w:r>
        <w:rPr>
          <w:rFonts w:hint="eastAsia" w:ascii="华文中宋" w:hAnsi="华文中宋" w:eastAsia="华文中宋"/>
          <w:color w:val="000000" w:themeColor="text1"/>
          <w:sz w:val="38"/>
          <w:lang w:val="en-US" w:eastAsia="zh-CN"/>
          <w14:textFill>
            <w14:solidFill>
              <w14:schemeClr w14:val="tx1"/>
            </w14:solidFill>
          </w14:textFill>
        </w:rPr>
        <w:t>6</w:t>
      </w:r>
      <w:r>
        <w:rPr>
          <w:rFonts w:hint="eastAsia" w:ascii="华文中宋" w:hAnsi="华文中宋" w:eastAsia="华文中宋"/>
          <w:color w:val="000000" w:themeColor="text1"/>
          <w:sz w:val="38"/>
          <w14:textFill>
            <w14:solidFill>
              <w14:schemeClr w14:val="tx1"/>
            </w14:solidFill>
          </w14:textFill>
        </w:rPr>
        <w:t>年</w:t>
      </w:r>
      <w:r>
        <w:rPr>
          <w:rFonts w:hint="eastAsia" w:ascii="华文中宋" w:hAnsi="华文中宋" w:eastAsia="华文中宋"/>
          <w:color w:val="000000" w:themeColor="text1"/>
          <w:sz w:val="38"/>
          <w:lang w:val="en-US" w:eastAsia="zh-CN"/>
          <w14:textFill>
            <w14:solidFill>
              <w14:schemeClr w14:val="tx1"/>
            </w14:solidFill>
          </w14:textFill>
        </w:rPr>
        <w:t>部分</w:t>
      </w:r>
      <w:r>
        <w:rPr>
          <w:rFonts w:hint="eastAsia" w:ascii="华文中宋" w:hAnsi="华文中宋" w:eastAsia="华文中宋"/>
          <w:color w:val="000000" w:themeColor="text1"/>
          <w:sz w:val="38"/>
          <w14:textFill>
            <w14:solidFill>
              <w14:schemeClr w14:val="tx1"/>
            </w14:solidFill>
          </w14:textFill>
        </w:rPr>
        <w:t>政府采购意向</w:t>
      </w:r>
    </w:p>
    <w:p w14:paraId="39DE319D">
      <w:pPr>
        <w:tabs>
          <w:tab w:val="left" w:pos="993"/>
          <w:tab w:val="left" w:pos="1134"/>
          <w:tab w:val="left" w:pos="1418"/>
        </w:tabs>
        <w:spacing w:line="600" w:lineRule="exact"/>
        <w:ind w:firstLine="560" w:firstLineChars="200"/>
        <w:jc w:val="both"/>
        <w:rPr>
          <w:rFonts w:hint="eastAsia"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为便于供应商及时了解政府采购信息，根据《财政部关于开展政府采购意向公开工作的通知》（财库〔2020〕10号）等有关规定，现将山西省肿瘤医院202</w:t>
      </w:r>
      <w:r>
        <w:rPr>
          <w:rFonts w:hint="eastAsia" w:ascii="仿宋" w:hAnsi="仿宋" w:eastAsia="仿宋" w:cs="仿宋_GB2312"/>
          <w:color w:val="000000" w:themeColor="text1"/>
          <w:sz w:val="28"/>
          <w:szCs w:val="28"/>
          <w:lang w:val="en-US" w:eastAsia="zh-CN"/>
          <w14:textFill>
            <w14:solidFill>
              <w14:schemeClr w14:val="tx1"/>
            </w14:solidFill>
          </w14:textFill>
        </w:rPr>
        <w:t>6</w:t>
      </w:r>
      <w:r>
        <w:rPr>
          <w:rFonts w:hint="eastAsia" w:ascii="仿宋" w:hAnsi="仿宋" w:eastAsia="仿宋" w:cs="仿宋_GB2312"/>
          <w:color w:val="000000" w:themeColor="text1"/>
          <w:sz w:val="28"/>
          <w:szCs w:val="28"/>
          <w14:textFill>
            <w14:solidFill>
              <w14:schemeClr w14:val="tx1"/>
            </w14:solidFill>
          </w14:textFill>
        </w:rPr>
        <w:t>年采购意向公开如下：</w:t>
      </w:r>
    </w:p>
    <w:tbl>
      <w:tblPr>
        <w:tblStyle w:val="7"/>
        <w:tblW w:w="10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322"/>
        <w:gridCol w:w="5759"/>
        <w:gridCol w:w="736"/>
        <w:gridCol w:w="818"/>
        <w:gridCol w:w="887"/>
      </w:tblGrid>
      <w:tr w14:paraId="72FC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tcBorders>
              <w:top w:val="single" w:color="auto" w:sz="4" w:space="0"/>
              <w:left w:val="single" w:color="auto" w:sz="4" w:space="0"/>
              <w:bottom w:val="single" w:color="auto" w:sz="4" w:space="0"/>
              <w:right w:val="single" w:color="auto" w:sz="4" w:space="0"/>
            </w:tcBorders>
            <w:vAlign w:val="center"/>
          </w:tcPr>
          <w:p w14:paraId="3C18E755">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序号</w:t>
            </w:r>
          </w:p>
        </w:tc>
        <w:tc>
          <w:tcPr>
            <w:tcW w:w="1322" w:type="dxa"/>
            <w:tcBorders>
              <w:top w:val="single" w:color="auto" w:sz="4" w:space="0"/>
              <w:left w:val="single" w:color="auto" w:sz="4" w:space="0"/>
              <w:bottom w:val="single" w:color="auto" w:sz="4" w:space="0"/>
              <w:right w:val="single" w:color="auto" w:sz="4" w:space="0"/>
            </w:tcBorders>
            <w:vAlign w:val="center"/>
          </w:tcPr>
          <w:p w14:paraId="69C8117E">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采购项目</w:t>
            </w:r>
          </w:p>
          <w:p w14:paraId="25219063">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名称</w:t>
            </w:r>
          </w:p>
        </w:tc>
        <w:tc>
          <w:tcPr>
            <w:tcW w:w="5759" w:type="dxa"/>
            <w:tcBorders>
              <w:top w:val="single" w:color="auto" w:sz="4" w:space="0"/>
              <w:left w:val="single" w:color="auto" w:sz="4" w:space="0"/>
              <w:bottom w:val="single" w:color="auto" w:sz="4" w:space="0"/>
              <w:right w:val="single" w:color="auto" w:sz="4" w:space="0"/>
            </w:tcBorders>
            <w:vAlign w:val="center"/>
          </w:tcPr>
          <w:p w14:paraId="3BF17C41">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采购需求概况</w:t>
            </w:r>
          </w:p>
        </w:tc>
        <w:tc>
          <w:tcPr>
            <w:tcW w:w="736" w:type="dxa"/>
            <w:tcBorders>
              <w:top w:val="single" w:color="auto" w:sz="4" w:space="0"/>
              <w:left w:val="single" w:color="auto" w:sz="4" w:space="0"/>
              <w:bottom w:val="single" w:color="auto" w:sz="4" w:space="0"/>
              <w:right w:val="single" w:color="auto" w:sz="4" w:space="0"/>
            </w:tcBorders>
            <w:vAlign w:val="center"/>
          </w:tcPr>
          <w:p w14:paraId="3B171458">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预算金额</w:t>
            </w:r>
          </w:p>
          <w:p w14:paraId="3E6B492C">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（万元）</w:t>
            </w:r>
          </w:p>
        </w:tc>
        <w:tc>
          <w:tcPr>
            <w:tcW w:w="818" w:type="dxa"/>
            <w:tcBorders>
              <w:top w:val="single" w:color="auto" w:sz="4" w:space="0"/>
              <w:left w:val="single" w:color="auto" w:sz="4" w:space="0"/>
              <w:bottom w:val="single" w:color="auto" w:sz="4" w:space="0"/>
              <w:right w:val="single" w:color="auto" w:sz="4" w:space="0"/>
            </w:tcBorders>
            <w:vAlign w:val="center"/>
          </w:tcPr>
          <w:p w14:paraId="691163DE">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预计采购时间</w:t>
            </w:r>
          </w:p>
          <w:p w14:paraId="6D8E9A00">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（填写到月）</w:t>
            </w:r>
          </w:p>
        </w:tc>
        <w:tc>
          <w:tcPr>
            <w:tcW w:w="887" w:type="dxa"/>
            <w:tcBorders>
              <w:top w:val="single" w:color="auto" w:sz="4" w:space="0"/>
              <w:left w:val="single" w:color="auto" w:sz="4" w:space="0"/>
              <w:bottom w:val="single" w:color="auto" w:sz="4" w:space="0"/>
              <w:right w:val="single" w:color="auto" w:sz="4" w:space="0"/>
            </w:tcBorders>
            <w:vAlign w:val="center"/>
          </w:tcPr>
          <w:p w14:paraId="758290B9">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是否专门面向中小企业采购</w:t>
            </w:r>
          </w:p>
        </w:tc>
      </w:tr>
      <w:tr w14:paraId="321F1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tcBorders>
              <w:top w:val="single" w:color="auto" w:sz="4" w:space="0"/>
              <w:left w:val="single" w:color="auto" w:sz="4" w:space="0"/>
              <w:bottom w:val="single" w:color="auto" w:sz="4" w:space="0"/>
              <w:right w:val="single" w:color="auto" w:sz="4" w:space="0"/>
            </w:tcBorders>
            <w:vAlign w:val="center"/>
          </w:tcPr>
          <w:p w14:paraId="629C89A3">
            <w:pPr>
              <w:widowControl/>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w:t>
            </w:r>
          </w:p>
        </w:tc>
        <w:tc>
          <w:tcPr>
            <w:tcW w:w="1322" w:type="dxa"/>
            <w:tcBorders>
              <w:top w:val="single" w:color="auto" w:sz="4" w:space="0"/>
              <w:left w:val="single" w:color="auto" w:sz="4" w:space="0"/>
              <w:bottom w:val="single" w:color="auto" w:sz="4" w:space="0"/>
              <w:right w:val="single" w:color="auto" w:sz="4" w:space="0"/>
            </w:tcBorders>
            <w:vAlign w:val="center"/>
          </w:tcPr>
          <w:p w14:paraId="0CBC4ACF">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电子病历五级评审系统升级改造-无纸化二期</w:t>
            </w:r>
          </w:p>
        </w:tc>
        <w:tc>
          <w:tcPr>
            <w:tcW w:w="5759" w:type="dxa"/>
            <w:tcBorders>
              <w:top w:val="single" w:color="auto" w:sz="4" w:space="0"/>
              <w:left w:val="single" w:color="auto" w:sz="4" w:space="0"/>
              <w:bottom w:val="single" w:color="auto" w:sz="4" w:space="0"/>
              <w:right w:val="single" w:color="auto" w:sz="4" w:space="0"/>
            </w:tcBorders>
            <w:vAlign w:val="center"/>
          </w:tcPr>
          <w:p w14:paraId="5FBED42E">
            <w:pPr>
              <w:pStyle w:val="3"/>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一、软件部分</w:t>
            </w:r>
          </w:p>
          <w:p w14:paraId="5FB583F9">
            <w:pPr>
              <w:spacing w:line="360" w:lineRule="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1、实现电子病案自动采集归档：实现住院病历与门诊放化疗病历自动采集归档，通过接口与业务系统对接，在病历生产时，实时采集并归档到无纸化系统。支持与医技系统（心电系统、内镜系统、超声系统、放疗系统、病理系统、手麻系统、PET/CT系统、检验系统、输血系统、重症监护系统、核医学科ECT、放射科、核磁CT)对接，针对科室无法对接医技系统的报告，支持调用虚拟打印程序。支持单机报告归档,在报告书写完成后，系统自动将报告上传给云端，由报告发布者及临床医生审核CA签名后，提交无纸化归档；同时，单机报告发布后，支持临床医生在医生站调阅。支持预住院患者正式住院后，将报告整合归档到住院病历无纸化系统。不需人工操作，采集过程记录日志，并对病案回收信息进行查询与数据统计，对病案从回收到入库流转全过程进行示踪管理，并满足示踪查询及统计需求。</w:t>
            </w:r>
          </w:p>
          <w:p w14:paraId="1C4BAA75">
            <w:pPr>
              <w:spacing w:line="360" w:lineRule="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2、归档审核质控：针对归档病历需有完整性校验功能，系统内置校验规则能够对病历进行质控，支持手动添加质控问题，针对问题病历可打回医护人员修改，并且具备质控问题分析统计功能，病历质量分析功能。</w:t>
            </w:r>
          </w:p>
          <w:p w14:paraId="206E8D73">
            <w:pPr>
              <w:spacing w:line="360" w:lineRule="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 xml:space="preserve">3、病案电子采集加工：能够驱动各种型号的扫描仪，完成病案的扫描采集、图像处理、索引录入、图像编目、数据整合等功能。软件响应时间需满足工作需求。    </w:t>
            </w:r>
          </w:p>
          <w:p w14:paraId="05AC6CA8">
            <w:pPr>
              <w:spacing w:line="360" w:lineRule="auto"/>
              <w:rPr>
                <w:rFonts w:hint="default"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4、病案检索和电子病历调阅：能够根据病案首页信息进行病案检索，并进行病案电子图像全文的调阅以及方便优质的阅读功能，具有详细调阅日志记录查询功能。软件连接数据库响应时间满足使用需求。</w:t>
            </w:r>
          </w:p>
          <w:p w14:paraId="411F7942">
            <w:pPr>
              <w:spacing w:line="360" w:lineRule="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5、病案借阅审批管理：对病案借阅的权限进行审批管理，并对借阅审批记录进行统计查询。</w:t>
            </w:r>
          </w:p>
          <w:p w14:paraId="2829058B">
            <w:pPr>
              <w:spacing w:line="360" w:lineRule="auto"/>
              <w:rPr>
                <w:rFonts w:hint="default"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6、实现便民服务：提供面向社会的病案打印服务，对打印申请人进行身份登记，并进行打印计费结算。可通过自助机打印、微信预约和物流配送服务，面向患者提供多渠道病案复印方式。具有详细打印日志记录查询功能。</w:t>
            </w:r>
          </w:p>
          <w:p w14:paraId="7B395A25">
            <w:pPr>
              <w:spacing w:line="360" w:lineRule="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7、病历导出上报：提供上报分类对照功能，能根据死亡及非医嘱离院病案上报要求维护上报分类，将翻拍的分类与上报分类进行对照；提供病历导出功能，能根据维护的上报类型批量导出患者病历文件，导出的pdf带页签效果。导出文件名支持自定义维护，符合上报规范要求。</w:t>
            </w:r>
          </w:p>
          <w:p w14:paraId="6C06B1CE">
            <w:pPr>
              <w:spacing w:line="360" w:lineRule="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8、首页数据管理：与医院现有相关系统实现接口，完成数据同步，从而实现病案精确检索。满足住院病案首页及门诊放化疗首页录入功能，并能统计查询。在首页录入界面需能同时调阅相对应的电子病历，保持数据一致性和完整性，避免重复录入。</w:t>
            </w:r>
          </w:p>
          <w:p w14:paraId="0622D332">
            <w:pPr>
              <w:spacing w:line="360" w:lineRule="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9、病案统计管理：与医院HIS及其他相关系统数据、首页数据实现接口，满足门急诊、住院各平台统计需求。需有统计日志留痕功能，方便统计工作查询。能导出首页数据，满足上报需求。</w:t>
            </w:r>
          </w:p>
          <w:p w14:paraId="612ACB82">
            <w:pPr>
              <w:spacing w:line="360" w:lineRule="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10、历史翻拍病历导入：支持病案电子文件导入功能，可提供标准接口供第三方翻拍系统调用，将第三方翻拍系统已翻拍的历史电子文件导入至无纸化系统中，方便集中查看。导入姓名索引卡库并增加该库的查询功能。导入历史首页数据库并增加该库的组合查询及导出功能。</w:t>
            </w:r>
          </w:p>
          <w:p w14:paraId="2D40088B">
            <w:pPr>
              <w:spacing w:line="360" w:lineRule="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11、360调阅：满足电子病历5级评级要求，支持平台对接，实现360调阅。增加权限设置和电子病历调阅审核功能包括支持整份敏感病例的屏蔽和一份病例部分敏感信息的屏蔽。系统设置敏感信息后无允许其他用户不可调阅及查询。</w:t>
            </w:r>
          </w:p>
          <w:p w14:paraId="10E4F6F2">
            <w:pPr>
              <w:numPr>
                <w:ilvl w:val="0"/>
                <w:numId w:val="0"/>
              </w:numPr>
              <w:spacing w:line="360" w:lineRule="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12、手机端签名功能实现：实现在门诊医生站移动端签名，具体场景包括：检验报告签名、检查报告签名、门诊处方签名、门诊电子申请单签名、门诊病历签名。</w:t>
            </w:r>
          </w:p>
          <w:p w14:paraId="6DAB8FA0">
            <w:pPr>
              <w:numPr>
                <w:ilvl w:val="0"/>
                <w:numId w:val="0"/>
              </w:numPr>
              <w:spacing w:line="360" w:lineRule="auto"/>
              <w:rPr>
                <w:rFonts w:hint="default"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13、系统维护管理：实现系统维护与后台管理功能，涉及存储管理、影响传输管理、用户验证、权限管理、字典维护、查询设置于系统日志管理等对个功能模块。</w:t>
            </w:r>
          </w:p>
          <w:p w14:paraId="4584DABF">
            <w:pP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二、硬件配置</w:t>
            </w:r>
          </w:p>
          <w:p w14:paraId="65E0F5CF">
            <w:pPr>
              <w:ind w:firstLine="640"/>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1、根据软件实施需求进行分布式存储扩容。</w:t>
            </w:r>
          </w:p>
          <w:p w14:paraId="27507738">
            <w:pPr>
              <w:ind w:firstLine="640"/>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2、部分终端电脑配件升级。</w:t>
            </w:r>
          </w:p>
          <w:p w14:paraId="0743C39F">
            <w:pP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三、人员配置</w:t>
            </w:r>
          </w:p>
          <w:p w14:paraId="54955593">
            <w:pPr>
              <w:ind w:firstLine="640"/>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1、系统安装运行期间需配备研发工程师2-3人驻场。</w:t>
            </w:r>
          </w:p>
          <w:p w14:paraId="6C8E3961">
            <w:pPr>
              <w:ind w:firstLine="640"/>
              <w:rPr>
                <w:rFonts w:hint="default"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2、系统正式上线后配备研发工程师确保一年内系统运行平稳无异常。</w:t>
            </w:r>
          </w:p>
          <w:p w14:paraId="784C316C">
            <w:pPr>
              <w:ind w:firstLine="480" w:firstLineChars="200"/>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736" w:type="dxa"/>
            <w:tcBorders>
              <w:top w:val="single" w:color="auto" w:sz="4" w:space="0"/>
              <w:left w:val="single" w:color="auto" w:sz="4" w:space="0"/>
              <w:bottom w:val="single" w:color="auto" w:sz="4" w:space="0"/>
              <w:right w:val="single" w:color="auto" w:sz="4" w:space="0"/>
            </w:tcBorders>
            <w:vAlign w:val="center"/>
          </w:tcPr>
          <w:p w14:paraId="0AB39CB2">
            <w:pPr>
              <w:widowControl/>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auto"/>
                <w:sz w:val="24"/>
                <w:szCs w:val="24"/>
                <w:lang w:val="en-US" w:eastAsia="zh-CN"/>
              </w:rPr>
              <w:t>297</w:t>
            </w:r>
          </w:p>
        </w:tc>
        <w:tc>
          <w:tcPr>
            <w:tcW w:w="818" w:type="dxa"/>
            <w:tcBorders>
              <w:top w:val="single" w:color="auto" w:sz="4" w:space="0"/>
              <w:left w:val="single" w:color="auto" w:sz="4" w:space="0"/>
              <w:bottom w:val="single" w:color="auto" w:sz="4" w:space="0"/>
              <w:right w:val="single" w:color="auto" w:sz="4" w:space="0"/>
            </w:tcBorders>
            <w:vAlign w:val="center"/>
          </w:tcPr>
          <w:p w14:paraId="0DF67994">
            <w:pPr>
              <w:widowControl/>
              <w:jc w:val="center"/>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2026年5月</w:t>
            </w:r>
          </w:p>
        </w:tc>
        <w:tc>
          <w:tcPr>
            <w:tcW w:w="887" w:type="dxa"/>
            <w:tcBorders>
              <w:top w:val="single" w:color="auto" w:sz="4" w:space="0"/>
              <w:left w:val="single" w:color="auto" w:sz="4" w:space="0"/>
              <w:bottom w:val="single" w:color="auto" w:sz="4" w:space="0"/>
              <w:right w:val="single" w:color="auto" w:sz="4" w:space="0"/>
            </w:tcBorders>
            <w:vAlign w:val="center"/>
          </w:tcPr>
          <w:p w14:paraId="51E4C236">
            <w:pPr>
              <w:widowControl/>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否</w:t>
            </w:r>
            <w:bookmarkStart w:id="0" w:name="_GoBack"/>
            <w:bookmarkEnd w:id="0"/>
          </w:p>
        </w:tc>
      </w:tr>
    </w:tbl>
    <w:p w14:paraId="53976A3B">
      <w:pPr>
        <w:tabs>
          <w:tab w:val="left" w:pos="993"/>
          <w:tab w:val="left" w:pos="1134"/>
          <w:tab w:val="left" w:pos="1418"/>
        </w:tabs>
        <w:spacing w:line="60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本次公开的采购意向是本单位政府采购工作的初步安排，具体采购项目情况以相关采购公告和采购文件为准。</w:t>
      </w:r>
    </w:p>
    <w:p w14:paraId="1331DC9F">
      <w:pPr>
        <w:tabs>
          <w:tab w:val="left" w:pos="993"/>
          <w:tab w:val="left" w:pos="1134"/>
          <w:tab w:val="left" w:pos="1418"/>
        </w:tabs>
        <w:spacing w:line="600" w:lineRule="exact"/>
        <w:ind w:firstLine="840" w:firstLineChars="300"/>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山西省肿瘤医院</w:t>
      </w:r>
    </w:p>
    <w:p w14:paraId="5D601F1E">
      <w:pPr>
        <w:pStyle w:val="12"/>
        <w:numPr>
          <w:ilvl w:val="0"/>
          <w:numId w:val="0"/>
        </w:numPr>
        <w:ind w:leftChars="200"/>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2</w:t>
      </w:r>
      <w:r>
        <w:rPr>
          <w:rFonts w:ascii="仿宋" w:hAnsi="仿宋" w:eastAsia="仿宋"/>
          <w:color w:val="000000" w:themeColor="text1"/>
          <w:sz w:val="28"/>
          <w:szCs w:val="28"/>
          <w14:textFill>
            <w14:solidFill>
              <w14:schemeClr w14:val="tx1"/>
            </w14:solidFill>
          </w14:textFill>
        </w:rPr>
        <w:t>02</w:t>
      </w:r>
      <w:r>
        <w:rPr>
          <w:rFonts w:hint="eastAsia" w:ascii="仿宋" w:hAnsi="仿宋" w:eastAsia="仿宋"/>
          <w:color w:val="000000" w:themeColor="text1"/>
          <w:sz w:val="28"/>
          <w:szCs w:val="28"/>
          <w:lang w:val="en-US" w:eastAsia="zh-CN"/>
          <w14:textFill>
            <w14:solidFill>
              <w14:schemeClr w14:val="tx1"/>
            </w14:solidFill>
          </w14:textFill>
        </w:rPr>
        <w:t>6</w:t>
      </w:r>
      <w:r>
        <w:rPr>
          <w:rFonts w:hint="eastAsia"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10</w:t>
      </w:r>
      <w:r>
        <w:rPr>
          <w:rFonts w:hint="eastAsia" w:ascii="仿宋" w:hAnsi="仿宋" w:eastAsia="仿宋"/>
          <w:color w:val="000000" w:themeColor="text1"/>
          <w:sz w:val="28"/>
          <w:szCs w:val="28"/>
          <w14:textFill>
            <w14:solidFill>
              <w14:schemeClr w14:val="tx1"/>
            </w14:solidFill>
          </w14:textFill>
        </w:rPr>
        <w:t xml:space="preserve">日 </w:t>
      </w:r>
      <w:r>
        <w:rPr>
          <w:rFonts w:hint="eastAsia" w:ascii="仿宋" w:hAnsi="仿宋" w:eastAsia="仿宋"/>
          <w:color w:val="000000" w:themeColor="text1"/>
          <w:sz w:val="24"/>
          <w:szCs w:val="24"/>
          <w14:textFill>
            <w14:solidFill>
              <w14:schemeClr w14:val="tx1"/>
            </w14:solidFill>
          </w14:textFill>
        </w:rPr>
        <w:t xml:space="preserve"> </w:t>
      </w:r>
    </w:p>
    <w:p w14:paraId="0F97F9F3">
      <w:pPr>
        <w:pStyle w:val="12"/>
        <w:numPr>
          <w:ilvl w:val="0"/>
          <w:numId w:val="0"/>
        </w:numPr>
        <w:ind w:leftChars="200"/>
        <w:rPr>
          <w:rFonts w:hint="eastAsia" w:ascii="仿宋" w:hAnsi="仿宋" w:eastAsia="仿宋"/>
          <w:color w:val="000000" w:themeColor="text1"/>
          <w:sz w:val="24"/>
          <w:szCs w:val="24"/>
          <w14:textFill>
            <w14:solidFill>
              <w14:schemeClr w14:val="tx1"/>
            </w14:solidFill>
          </w14:textFill>
        </w:rPr>
      </w:pPr>
    </w:p>
    <w:p w14:paraId="70218C8B">
      <w:pPr>
        <w:pStyle w:val="12"/>
        <w:numPr>
          <w:ilvl w:val="0"/>
          <w:numId w:val="0"/>
        </w:numPr>
        <w:ind w:leftChars="200"/>
        <w:rPr>
          <w:rFonts w:hint="eastAsia" w:ascii="仿宋" w:hAnsi="仿宋" w:eastAsia="仿宋"/>
          <w:color w:val="000000" w:themeColor="text1"/>
          <w:sz w:val="24"/>
          <w:szCs w:val="24"/>
          <w14:textFill>
            <w14:solidFill>
              <w14:schemeClr w14:val="tx1"/>
            </w14:solidFill>
          </w14:textFill>
        </w:rPr>
      </w:pPr>
    </w:p>
    <w:p w14:paraId="73A7086D">
      <w:pPr>
        <w:pStyle w:val="12"/>
        <w:widowControl w:val="0"/>
        <w:numPr>
          <w:ilvl w:val="0"/>
          <w:numId w:val="0"/>
        </w:numPr>
        <w:ind w:firstLine="240" w:firstLineChars="100"/>
        <w:jc w:val="both"/>
        <w:rPr>
          <w:rFonts w:hint="default" w:ascii="宋体" w:hAnsi="宋体" w:eastAsia="宋体" w:cs="宋体"/>
          <w:color w:val="000000" w:themeColor="text1"/>
          <w:sz w:val="24"/>
          <w:szCs w:val="24"/>
          <w:lang w:val="en-US" w:eastAsia="zh-CN"/>
          <w14:textFill>
            <w14:solidFill>
              <w14:schemeClr w14:val="tx1"/>
            </w14:solidFill>
          </w14:textFill>
        </w:rPr>
      </w:pPr>
    </w:p>
    <w:p w14:paraId="0F02DD0E">
      <w:pPr>
        <w:pStyle w:val="12"/>
        <w:widowControl w:val="0"/>
        <w:numPr>
          <w:ilvl w:val="0"/>
          <w:numId w:val="0"/>
        </w:numPr>
        <w:jc w:val="both"/>
        <w:rPr>
          <w:rFonts w:hint="default" w:ascii="仿宋" w:hAnsi="仿宋" w:eastAsia="仿宋"/>
          <w:color w:val="000000" w:themeColor="text1"/>
          <w:sz w:val="24"/>
          <w:szCs w:val="24"/>
          <w:lang w:val="en-US" w:eastAsia="zh-CN"/>
          <w14:textFill>
            <w14:solidFill>
              <w14:schemeClr w14:val="tx1"/>
            </w14:solidFill>
          </w14:textFill>
        </w:rPr>
      </w:pPr>
    </w:p>
    <w:p w14:paraId="4076AD76">
      <w:pPr>
        <w:pStyle w:val="12"/>
        <w:widowControl w:val="0"/>
        <w:numPr>
          <w:ilvl w:val="0"/>
          <w:numId w:val="0"/>
        </w:numPr>
        <w:jc w:val="both"/>
        <w:rPr>
          <w:rFonts w:hint="default" w:ascii="仿宋" w:hAnsi="仿宋" w:eastAsia="仿宋"/>
          <w:color w:val="000000" w:themeColor="text1"/>
          <w:sz w:val="24"/>
          <w:szCs w:val="24"/>
          <w:lang w:val="en-US" w:eastAsia="zh-CN"/>
          <w14:textFill>
            <w14:solidFill>
              <w14:schemeClr w14:val="tx1"/>
            </w14:solidFill>
          </w14:textFill>
        </w:rPr>
      </w:pPr>
    </w:p>
    <w:p w14:paraId="183C445C">
      <w:pPr>
        <w:pStyle w:val="12"/>
        <w:widowControl w:val="0"/>
        <w:numPr>
          <w:ilvl w:val="0"/>
          <w:numId w:val="0"/>
        </w:numPr>
        <w:jc w:val="both"/>
        <w:rPr>
          <w:rFonts w:hint="default" w:ascii="仿宋" w:hAnsi="仿宋" w:eastAsia="仿宋"/>
          <w:color w:val="000000" w:themeColor="text1"/>
          <w:sz w:val="24"/>
          <w:szCs w:val="24"/>
          <w:lang w:val="en-US" w:eastAsia="zh-CN"/>
          <w14:textFill>
            <w14:solidFill>
              <w14:schemeClr w14:val="tx1"/>
            </w14:solidFill>
          </w14:textFill>
        </w:rPr>
      </w:pPr>
    </w:p>
    <w:p w14:paraId="16596D51">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hMzNkNzg4NzJjYzdhMDY5NmNkMTE4OTY3Nzc4OGMifQ=="/>
    <w:docVar w:name="KSO_WPS_MARK_KEY" w:val="3454357a-d871-476a-892d-ff7322bcf8d2"/>
  </w:docVars>
  <w:rsids>
    <w:rsidRoot w:val="004D3061"/>
    <w:rsid w:val="00001056"/>
    <w:rsid w:val="00007407"/>
    <w:rsid w:val="00007D38"/>
    <w:rsid w:val="000100AE"/>
    <w:rsid w:val="00012997"/>
    <w:rsid w:val="0001352D"/>
    <w:rsid w:val="00016710"/>
    <w:rsid w:val="00023C3C"/>
    <w:rsid w:val="000273E5"/>
    <w:rsid w:val="00027FF5"/>
    <w:rsid w:val="00032008"/>
    <w:rsid w:val="000338E5"/>
    <w:rsid w:val="00034B21"/>
    <w:rsid w:val="00036820"/>
    <w:rsid w:val="00041119"/>
    <w:rsid w:val="0004313A"/>
    <w:rsid w:val="000449B3"/>
    <w:rsid w:val="00045C76"/>
    <w:rsid w:val="00045FED"/>
    <w:rsid w:val="000525A2"/>
    <w:rsid w:val="00054690"/>
    <w:rsid w:val="00055756"/>
    <w:rsid w:val="0005702C"/>
    <w:rsid w:val="00057F83"/>
    <w:rsid w:val="0006105D"/>
    <w:rsid w:val="00061D13"/>
    <w:rsid w:val="00062017"/>
    <w:rsid w:val="00062862"/>
    <w:rsid w:val="00062B93"/>
    <w:rsid w:val="00062BC7"/>
    <w:rsid w:val="00065333"/>
    <w:rsid w:val="000708CB"/>
    <w:rsid w:val="000708E9"/>
    <w:rsid w:val="00073172"/>
    <w:rsid w:val="00073714"/>
    <w:rsid w:val="00074CF7"/>
    <w:rsid w:val="00075BC9"/>
    <w:rsid w:val="00082795"/>
    <w:rsid w:val="000838DC"/>
    <w:rsid w:val="000839F0"/>
    <w:rsid w:val="000862F7"/>
    <w:rsid w:val="0009264C"/>
    <w:rsid w:val="00092E93"/>
    <w:rsid w:val="00094D25"/>
    <w:rsid w:val="000970DE"/>
    <w:rsid w:val="000A0EE3"/>
    <w:rsid w:val="000A21E4"/>
    <w:rsid w:val="000A551D"/>
    <w:rsid w:val="000A704D"/>
    <w:rsid w:val="000B2E04"/>
    <w:rsid w:val="000B36E6"/>
    <w:rsid w:val="000B6F27"/>
    <w:rsid w:val="000C2EF4"/>
    <w:rsid w:val="000C3A41"/>
    <w:rsid w:val="000C5A8F"/>
    <w:rsid w:val="000C5CB0"/>
    <w:rsid w:val="000C7557"/>
    <w:rsid w:val="000C7E72"/>
    <w:rsid w:val="000D21D6"/>
    <w:rsid w:val="000D2F56"/>
    <w:rsid w:val="000E03B0"/>
    <w:rsid w:val="000E29BC"/>
    <w:rsid w:val="000E2A05"/>
    <w:rsid w:val="000E2AB7"/>
    <w:rsid w:val="000E5149"/>
    <w:rsid w:val="000E5555"/>
    <w:rsid w:val="000E5D27"/>
    <w:rsid w:val="000F072D"/>
    <w:rsid w:val="000F2065"/>
    <w:rsid w:val="000F4AFE"/>
    <w:rsid w:val="000F54E3"/>
    <w:rsid w:val="000F7142"/>
    <w:rsid w:val="0010196E"/>
    <w:rsid w:val="00102B4F"/>
    <w:rsid w:val="00104F72"/>
    <w:rsid w:val="001054FD"/>
    <w:rsid w:val="00106DA7"/>
    <w:rsid w:val="00107782"/>
    <w:rsid w:val="0011057A"/>
    <w:rsid w:val="001128DC"/>
    <w:rsid w:val="00113C4B"/>
    <w:rsid w:val="00113F2B"/>
    <w:rsid w:val="00115343"/>
    <w:rsid w:val="00115FB2"/>
    <w:rsid w:val="00116893"/>
    <w:rsid w:val="00122315"/>
    <w:rsid w:val="00122C76"/>
    <w:rsid w:val="001245AC"/>
    <w:rsid w:val="00124B4E"/>
    <w:rsid w:val="001270B1"/>
    <w:rsid w:val="00130364"/>
    <w:rsid w:val="00130605"/>
    <w:rsid w:val="001338DF"/>
    <w:rsid w:val="00133A24"/>
    <w:rsid w:val="00134B64"/>
    <w:rsid w:val="0013602F"/>
    <w:rsid w:val="0013706E"/>
    <w:rsid w:val="001374C8"/>
    <w:rsid w:val="00137FFB"/>
    <w:rsid w:val="0014587A"/>
    <w:rsid w:val="00155BC9"/>
    <w:rsid w:val="00161BD0"/>
    <w:rsid w:val="001622E1"/>
    <w:rsid w:val="001636D0"/>
    <w:rsid w:val="001642ED"/>
    <w:rsid w:val="00166582"/>
    <w:rsid w:val="00171426"/>
    <w:rsid w:val="001716DB"/>
    <w:rsid w:val="00172092"/>
    <w:rsid w:val="00172A11"/>
    <w:rsid w:val="00172EBE"/>
    <w:rsid w:val="00176008"/>
    <w:rsid w:val="001776B2"/>
    <w:rsid w:val="0018065A"/>
    <w:rsid w:val="00183EFD"/>
    <w:rsid w:val="001857D3"/>
    <w:rsid w:val="00187667"/>
    <w:rsid w:val="001971E1"/>
    <w:rsid w:val="001A317F"/>
    <w:rsid w:val="001A342C"/>
    <w:rsid w:val="001A4E13"/>
    <w:rsid w:val="001A7846"/>
    <w:rsid w:val="001B29F5"/>
    <w:rsid w:val="001B310C"/>
    <w:rsid w:val="001B6729"/>
    <w:rsid w:val="001B6FAB"/>
    <w:rsid w:val="001B7288"/>
    <w:rsid w:val="001B798A"/>
    <w:rsid w:val="001C1D99"/>
    <w:rsid w:val="001C449C"/>
    <w:rsid w:val="001C558F"/>
    <w:rsid w:val="001C5A44"/>
    <w:rsid w:val="001C7307"/>
    <w:rsid w:val="001C75EE"/>
    <w:rsid w:val="001D2D07"/>
    <w:rsid w:val="001D2E9F"/>
    <w:rsid w:val="001D354A"/>
    <w:rsid w:val="001D4379"/>
    <w:rsid w:val="001D7C95"/>
    <w:rsid w:val="001E1946"/>
    <w:rsid w:val="001E1FDD"/>
    <w:rsid w:val="001E47A6"/>
    <w:rsid w:val="001E5441"/>
    <w:rsid w:val="001E65A5"/>
    <w:rsid w:val="001E74E1"/>
    <w:rsid w:val="001F04EE"/>
    <w:rsid w:val="001F61F7"/>
    <w:rsid w:val="001F6F29"/>
    <w:rsid w:val="001F7384"/>
    <w:rsid w:val="001F7446"/>
    <w:rsid w:val="00201255"/>
    <w:rsid w:val="0020213A"/>
    <w:rsid w:val="00204C6A"/>
    <w:rsid w:val="00204E46"/>
    <w:rsid w:val="0020635F"/>
    <w:rsid w:val="002067B3"/>
    <w:rsid w:val="0020746D"/>
    <w:rsid w:val="00207A5C"/>
    <w:rsid w:val="00210DC4"/>
    <w:rsid w:val="0021143B"/>
    <w:rsid w:val="00215252"/>
    <w:rsid w:val="00216E60"/>
    <w:rsid w:val="002178B8"/>
    <w:rsid w:val="00220B2F"/>
    <w:rsid w:val="0022137F"/>
    <w:rsid w:val="00223108"/>
    <w:rsid w:val="00225D4F"/>
    <w:rsid w:val="00226B02"/>
    <w:rsid w:val="00227C78"/>
    <w:rsid w:val="00232FAC"/>
    <w:rsid w:val="00233487"/>
    <w:rsid w:val="00234279"/>
    <w:rsid w:val="00235504"/>
    <w:rsid w:val="00237E3D"/>
    <w:rsid w:val="00240027"/>
    <w:rsid w:val="0024594C"/>
    <w:rsid w:val="00247131"/>
    <w:rsid w:val="002473E4"/>
    <w:rsid w:val="002518C6"/>
    <w:rsid w:val="00252816"/>
    <w:rsid w:val="00253114"/>
    <w:rsid w:val="002544B4"/>
    <w:rsid w:val="00254F1E"/>
    <w:rsid w:val="00256C5D"/>
    <w:rsid w:val="00257324"/>
    <w:rsid w:val="0026065C"/>
    <w:rsid w:val="00265433"/>
    <w:rsid w:val="0026591F"/>
    <w:rsid w:val="00265D49"/>
    <w:rsid w:val="00271068"/>
    <w:rsid w:val="0027278F"/>
    <w:rsid w:val="0027361A"/>
    <w:rsid w:val="00274CA6"/>
    <w:rsid w:val="00274E1F"/>
    <w:rsid w:val="00274EE7"/>
    <w:rsid w:val="00275B3A"/>
    <w:rsid w:val="00275F22"/>
    <w:rsid w:val="00276DD8"/>
    <w:rsid w:val="002778D0"/>
    <w:rsid w:val="002848EF"/>
    <w:rsid w:val="00285B47"/>
    <w:rsid w:val="00285F36"/>
    <w:rsid w:val="002907F3"/>
    <w:rsid w:val="00291A6B"/>
    <w:rsid w:val="00292073"/>
    <w:rsid w:val="002921E5"/>
    <w:rsid w:val="002933A4"/>
    <w:rsid w:val="00294E41"/>
    <w:rsid w:val="0029595B"/>
    <w:rsid w:val="002961F1"/>
    <w:rsid w:val="002A1695"/>
    <w:rsid w:val="002A395C"/>
    <w:rsid w:val="002A43CE"/>
    <w:rsid w:val="002A628E"/>
    <w:rsid w:val="002B147E"/>
    <w:rsid w:val="002B18DF"/>
    <w:rsid w:val="002B226C"/>
    <w:rsid w:val="002B2D3A"/>
    <w:rsid w:val="002B3BE4"/>
    <w:rsid w:val="002B4556"/>
    <w:rsid w:val="002B53B8"/>
    <w:rsid w:val="002B5BF7"/>
    <w:rsid w:val="002B76D6"/>
    <w:rsid w:val="002C1C5E"/>
    <w:rsid w:val="002C481E"/>
    <w:rsid w:val="002C60BA"/>
    <w:rsid w:val="002D047D"/>
    <w:rsid w:val="002D15BB"/>
    <w:rsid w:val="002D38C1"/>
    <w:rsid w:val="002D7265"/>
    <w:rsid w:val="002E20F2"/>
    <w:rsid w:val="002E3251"/>
    <w:rsid w:val="002E614D"/>
    <w:rsid w:val="002E7328"/>
    <w:rsid w:val="002F539E"/>
    <w:rsid w:val="002F574C"/>
    <w:rsid w:val="002F5DCC"/>
    <w:rsid w:val="0030093B"/>
    <w:rsid w:val="00301C59"/>
    <w:rsid w:val="00302061"/>
    <w:rsid w:val="0030289E"/>
    <w:rsid w:val="003028EF"/>
    <w:rsid w:val="00306808"/>
    <w:rsid w:val="00306F2F"/>
    <w:rsid w:val="00311900"/>
    <w:rsid w:val="0031396C"/>
    <w:rsid w:val="0032272F"/>
    <w:rsid w:val="00325153"/>
    <w:rsid w:val="00327C06"/>
    <w:rsid w:val="003307EB"/>
    <w:rsid w:val="00331C92"/>
    <w:rsid w:val="00333A99"/>
    <w:rsid w:val="00335236"/>
    <w:rsid w:val="0033604F"/>
    <w:rsid w:val="003362DE"/>
    <w:rsid w:val="00337FF0"/>
    <w:rsid w:val="00340F5B"/>
    <w:rsid w:val="0034272E"/>
    <w:rsid w:val="00344837"/>
    <w:rsid w:val="00344C43"/>
    <w:rsid w:val="00350392"/>
    <w:rsid w:val="003506BC"/>
    <w:rsid w:val="00350C34"/>
    <w:rsid w:val="00362145"/>
    <w:rsid w:val="00362827"/>
    <w:rsid w:val="00364DB5"/>
    <w:rsid w:val="003652D3"/>
    <w:rsid w:val="003657B0"/>
    <w:rsid w:val="003660C0"/>
    <w:rsid w:val="00377647"/>
    <w:rsid w:val="003813A3"/>
    <w:rsid w:val="003827E8"/>
    <w:rsid w:val="00382FD8"/>
    <w:rsid w:val="0038420E"/>
    <w:rsid w:val="0038442B"/>
    <w:rsid w:val="0039107B"/>
    <w:rsid w:val="003916C6"/>
    <w:rsid w:val="003947C7"/>
    <w:rsid w:val="00396B38"/>
    <w:rsid w:val="003A267E"/>
    <w:rsid w:val="003A2A02"/>
    <w:rsid w:val="003A425B"/>
    <w:rsid w:val="003A4623"/>
    <w:rsid w:val="003A4626"/>
    <w:rsid w:val="003A4D81"/>
    <w:rsid w:val="003A5152"/>
    <w:rsid w:val="003B35A5"/>
    <w:rsid w:val="003B5333"/>
    <w:rsid w:val="003B5CE2"/>
    <w:rsid w:val="003B66A6"/>
    <w:rsid w:val="003C1BC5"/>
    <w:rsid w:val="003C1F27"/>
    <w:rsid w:val="003C3572"/>
    <w:rsid w:val="003C3687"/>
    <w:rsid w:val="003C6662"/>
    <w:rsid w:val="003D0FE3"/>
    <w:rsid w:val="003D0FE4"/>
    <w:rsid w:val="003D1EC7"/>
    <w:rsid w:val="003D210F"/>
    <w:rsid w:val="003D5EF4"/>
    <w:rsid w:val="003D77F2"/>
    <w:rsid w:val="003E0017"/>
    <w:rsid w:val="003E078D"/>
    <w:rsid w:val="003E385A"/>
    <w:rsid w:val="003E3C5B"/>
    <w:rsid w:val="003E4637"/>
    <w:rsid w:val="003E474E"/>
    <w:rsid w:val="003E4BEB"/>
    <w:rsid w:val="003E523F"/>
    <w:rsid w:val="003E60C8"/>
    <w:rsid w:val="003E65F2"/>
    <w:rsid w:val="003F56B9"/>
    <w:rsid w:val="003F60F9"/>
    <w:rsid w:val="003F68D6"/>
    <w:rsid w:val="004043FD"/>
    <w:rsid w:val="0040523B"/>
    <w:rsid w:val="004052F5"/>
    <w:rsid w:val="00405963"/>
    <w:rsid w:val="004062D2"/>
    <w:rsid w:val="0040724E"/>
    <w:rsid w:val="00417355"/>
    <w:rsid w:val="00417E80"/>
    <w:rsid w:val="0042152A"/>
    <w:rsid w:val="00421B83"/>
    <w:rsid w:val="0042278A"/>
    <w:rsid w:val="00425B9D"/>
    <w:rsid w:val="0043023A"/>
    <w:rsid w:val="004303C1"/>
    <w:rsid w:val="004318A9"/>
    <w:rsid w:val="00433E7D"/>
    <w:rsid w:val="00434C80"/>
    <w:rsid w:val="00436578"/>
    <w:rsid w:val="00437E46"/>
    <w:rsid w:val="0044471A"/>
    <w:rsid w:val="00445DE8"/>
    <w:rsid w:val="004465E7"/>
    <w:rsid w:val="00452B7B"/>
    <w:rsid w:val="00453731"/>
    <w:rsid w:val="00462C95"/>
    <w:rsid w:val="00465401"/>
    <w:rsid w:val="0047050B"/>
    <w:rsid w:val="0047181F"/>
    <w:rsid w:val="00472275"/>
    <w:rsid w:val="0047256B"/>
    <w:rsid w:val="00472A3A"/>
    <w:rsid w:val="004730C7"/>
    <w:rsid w:val="00480476"/>
    <w:rsid w:val="0048181B"/>
    <w:rsid w:val="004871EE"/>
    <w:rsid w:val="00494471"/>
    <w:rsid w:val="00494563"/>
    <w:rsid w:val="004968D4"/>
    <w:rsid w:val="00497E3B"/>
    <w:rsid w:val="004A1636"/>
    <w:rsid w:val="004A17B8"/>
    <w:rsid w:val="004A2D8A"/>
    <w:rsid w:val="004A7E3F"/>
    <w:rsid w:val="004B01E9"/>
    <w:rsid w:val="004B0613"/>
    <w:rsid w:val="004B70C3"/>
    <w:rsid w:val="004B7E5A"/>
    <w:rsid w:val="004C4FF3"/>
    <w:rsid w:val="004C5073"/>
    <w:rsid w:val="004D3061"/>
    <w:rsid w:val="004D35A0"/>
    <w:rsid w:val="004D5E79"/>
    <w:rsid w:val="004E3EA9"/>
    <w:rsid w:val="004F0DB8"/>
    <w:rsid w:val="004F56C5"/>
    <w:rsid w:val="004F6842"/>
    <w:rsid w:val="004F7E83"/>
    <w:rsid w:val="005000AC"/>
    <w:rsid w:val="00500D50"/>
    <w:rsid w:val="005053B6"/>
    <w:rsid w:val="005068C7"/>
    <w:rsid w:val="00507CAE"/>
    <w:rsid w:val="00507DE1"/>
    <w:rsid w:val="00511085"/>
    <w:rsid w:val="00512F77"/>
    <w:rsid w:val="005222CE"/>
    <w:rsid w:val="005227B7"/>
    <w:rsid w:val="00523227"/>
    <w:rsid w:val="00524960"/>
    <w:rsid w:val="00526F10"/>
    <w:rsid w:val="005320B6"/>
    <w:rsid w:val="00533612"/>
    <w:rsid w:val="0053411F"/>
    <w:rsid w:val="005377BD"/>
    <w:rsid w:val="00537FB5"/>
    <w:rsid w:val="005417B4"/>
    <w:rsid w:val="0054281A"/>
    <w:rsid w:val="00544CF9"/>
    <w:rsid w:val="00545AAD"/>
    <w:rsid w:val="0055469C"/>
    <w:rsid w:val="00557996"/>
    <w:rsid w:val="00566322"/>
    <w:rsid w:val="005668DA"/>
    <w:rsid w:val="00572E57"/>
    <w:rsid w:val="00572ECB"/>
    <w:rsid w:val="0057428B"/>
    <w:rsid w:val="00575C35"/>
    <w:rsid w:val="00577955"/>
    <w:rsid w:val="00583246"/>
    <w:rsid w:val="005876C1"/>
    <w:rsid w:val="00587824"/>
    <w:rsid w:val="00592248"/>
    <w:rsid w:val="00593E7D"/>
    <w:rsid w:val="005943EB"/>
    <w:rsid w:val="00594745"/>
    <w:rsid w:val="00595E38"/>
    <w:rsid w:val="005971D0"/>
    <w:rsid w:val="00597C1A"/>
    <w:rsid w:val="005A0451"/>
    <w:rsid w:val="005A19AB"/>
    <w:rsid w:val="005A39AB"/>
    <w:rsid w:val="005A4DB7"/>
    <w:rsid w:val="005A71E2"/>
    <w:rsid w:val="005A727F"/>
    <w:rsid w:val="005B1A49"/>
    <w:rsid w:val="005B309A"/>
    <w:rsid w:val="005B6921"/>
    <w:rsid w:val="005B778A"/>
    <w:rsid w:val="005C075A"/>
    <w:rsid w:val="005C1FF7"/>
    <w:rsid w:val="005C5006"/>
    <w:rsid w:val="005C6F99"/>
    <w:rsid w:val="005C6FA1"/>
    <w:rsid w:val="005D174D"/>
    <w:rsid w:val="005D24A6"/>
    <w:rsid w:val="005D333E"/>
    <w:rsid w:val="005D583D"/>
    <w:rsid w:val="005D747A"/>
    <w:rsid w:val="005E0928"/>
    <w:rsid w:val="005E11FE"/>
    <w:rsid w:val="005E176E"/>
    <w:rsid w:val="005E31D1"/>
    <w:rsid w:val="005F0ED7"/>
    <w:rsid w:val="005F2BF3"/>
    <w:rsid w:val="005F4B89"/>
    <w:rsid w:val="005F609B"/>
    <w:rsid w:val="005F6636"/>
    <w:rsid w:val="005F7406"/>
    <w:rsid w:val="00601B28"/>
    <w:rsid w:val="006076DB"/>
    <w:rsid w:val="00610746"/>
    <w:rsid w:val="00613E57"/>
    <w:rsid w:val="00617EA8"/>
    <w:rsid w:val="0062033E"/>
    <w:rsid w:val="00624041"/>
    <w:rsid w:val="006256DD"/>
    <w:rsid w:val="006272E5"/>
    <w:rsid w:val="00634383"/>
    <w:rsid w:val="00636A2E"/>
    <w:rsid w:val="00640386"/>
    <w:rsid w:val="00641487"/>
    <w:rsid w:val="00643636"/>
    <w:rsid w:val="00643E43"/>
    <w:rsid w:val="0064401A"/>
    <w:rsid w:val="006444DC"/>
    <w:rsid w:val="00651204"/>
    <w:rsid w:val="00654CE8"/>
    <w:rsid w:val="00657504"/>
    <w:rsid w:val="00657919"/>
    <w:rsid w:val="0065799B"/>
    <w:rsid w:val="006737F5"/>
    <w:rsid w:val="00674C04"/>
    <w:rsid w:val="006777A3"/>
    <w:rsid w:val="00681973"/>
    <w:rsid w:val="00684D8C"/>
    <w:rsid w:val="0068749B"/>
    <w:rsid w:val="006906A9"/>
    <w:rsid w:val="006918AD"/>
    <w:rsid w:val="00691EE9"/>
    <w:rsid w:val="0069340F"/>
    <w:rsid w:val="00694362"/>
    <w:rsid w:val="0069509B"/>
    <w:rsid w:val="00697573"/>
    <w:rsid w:val="006A0155"/>
    <w:rsid w:val="006A1D77"/>
    <w:rsid w:val="006A3DED"/>
    <w:rsid w:val="006B12A5"/>
    <w:rsid w:val="006B5D51"/>
    <w:rsid w:val="006B60E4"/>
    <w:rsid w:val="006B6E41"/>
    <w:rsid w:val="006C2290"/>
    <w:rsid w:val="006C6C96"/>
    <w:rsid w:val="006C7F73"/>
    <w:rsid w:val="006D0EE1"/>
    <w:rsid w:val="006D13E4"/>
    <w:rsid w:val="006D5E76"/>
    <w:rsid w:val="006D5F2B"/>
    <w:rsid w:val="006E2BEC"/>
    <w:rsid w:val="006E3185"/>
    <w:rsid w:val="006E4258"/>
    <w:rsid w:val="006E4A6E"/>
    <w:rsid w:val="006E4F3C"/>
    <w:rsid w:val="006E77C6"/>
    <w:rsid w:val="006E78DB"/>
    <w:rsid w:val="006F2B0A"/>
    <w:rsid w:val="006F3516"/>
    <w:rsid w:val="006F4DE8"/>
    <w:rsid w:val="006F4FB3"/>
    <w:rsid w:val="006F51D6"/>
    <w:rsid w:val="00700C0C"/>
    <w:rsid w:val="0070196C"/>
    <w:rsid w:val="0070263B"/>
    <w:rsid w:val="00705AA7"/>
    <w:rsid w:val="007066FC"/>
    <w:rsid w:val="0071314A"/>
    <w:rsid w:val="00716AE4"/>
    <w:rsid w:val="00717A4D"/>
    <w:rsid w:val="00721A0E"/>
    <w:rsid w:val="00722978"/>
    <w:rsid w:val="00726A30"/>
    <w:rsid w:val="00727841"/>
    <w:rsid w:val="00730341"/>
    <w:rsid w:val="007313ED"/>
    <w:rsid w:val="0073234D"/>
    <w:rsid w:val="00732F2D"/>
    <w:rsid w:val="007356D8"/>
    <w:rsid w:val="00735B4A"/>
    <w:rsid w:val="0073711E"/>
    <w:rsid w:val="00737583"/>
    <w:rsid w:val="00737EC1"/>
    <w:rsid w:val="00744BEC"/>
    <w:rsid w:val="00751A8F"/>
    <w:rsid w:val="00751F4B"/>
    <w:rsid w:val="00754D2D"/>
    <w:rsid w:val="00756258"/>
    <w:rsid w:val="00757DE5"/>
    <w:rsid w:val="007611B2"/>
    <w:rsid w:val="007620E5"/>
    <w:rsid w:val="0076727F"/>
    <w:rsid w:val="0077057E"/>
    <w:rsid w:val="0077189C"/>
    <w:rsid w:val="007720E1"/>
    <w:rsid w:val="00773D4E"/>
    <w:rsid w:val="007838F5"/>
    <w:rsid w:val="007936C8"/>
    <w:rsid w:val="0079388E"/>
    <w:rsid w:val="00794306"/>
    <w:rsid w:val="00797852"/>
    <w:rsid w:val="007A158A"/>
    <w:rsid w:val="007A49D0"/>
    <w:rsid w:val="007A7585"/>
    <w:rsid w:val="007B1FA7"/>
    <w:rsid w:val="007C1B4E"/>
    <w:rsid w:val="007C21F0"/>
    <w:rsid w:val="007C34AA"/>
    <w:rsid w:val="007C54D7"/>
    <w:rsid w:val="007C6B97"/>
    <w:rsid w:val="007C7F00"/>
    <w:rsid w:val="007D0E5E"/>
    <w:rsid w:val="007D37B8"/>
    <w:rsid w:val="007D6422"/>
    <w:rsid w:val="007E0353"/>
    <w:rsid w:val="007E058C"/>
    <w:rsid w:val="007E1270"/>
    <w:rsid w:val="007E1355"/>
    <w:rsid w:val="007E1F7E"/>
    <w:rsid w:val="007E20CF"/>
    <w:rsid w:val="007E2A3C"/>
    <w:rsid w:val="007E56EB"/>
    <w:rsid w:val="007E689A"/>
    <w:rsid w:val="007E7E0F"/>
    <w:rsid w:val="007F03ED"/>
    <w:rsid w:val="007F203D"/>
    <w:rsid w:val="007F5AF8"/>
    <w:rsid w:val="007F640D"/>
    <w:rsid w:val="007F6EA2"/>
    <w:rsid w:val="00800AF4"/>
    <w:rsid w:val="0080389A"/>
    <w:rsid w:val="00803A7A"/>
    <w:rsid w:val="00805375"/>
    <w:rsid w:val="00806323"/>
    <w:rsid w:val="008104A0"/>
    <w:rsid w:val="00811ADC"/>
    <w:rsid w:val="0081544E"/>
    <w:rsid w:val="00817248"/>
    <w:rsid w:val="00821F0C"/>
    <w:rsid w:val="00822200"/>
    <w:rsid w:val="00824CFF"/>
    <w:rsid w:val="008251A1"/>
    <w:rsid w:val="00825E1A"/>
    <w:rsid w:val="00832A46"/>
    <w:rsid w:val="008400CA"/>
    <w:rsid w:val="00843E12"/>
    <w:rsid w:val="00846584"/>
    <w:rsid w:val="00855C7D"/>
    <w:rsid w:val="008571EE"/>
    <w:rsid w:val="0086088E"/>
    <w:rsid w:val="00861C29"/>
    <w:rsid w:val="00861EB3"/>
    <w:rsid w:val="0086390E"/>
    <w:rsid w:val="00864F36"/>
    <w:rsid w:val="00866F8A"/>
    <w:rsid w:val="0087187F"/>
    <w:rsid w:val="008760F8"/>
    <w:rsid w:val="0088099F"/>
    <w:rsid w:val="008824CD"/>
    <w:rsid w:val="008878F3"/>
    <w:rsid w:val="00887C16"/>
    <w:rsid w:val="00893D18"/>
    <w:rsid w:val="00897F68"/>
    <w:rsid w:val="008A089F"/>
    <w:rsid w:val="008B6AC5"/>
    <w:rsid w:val="008C0199"/>
    <w:rsid w:val="008C0D0F"/>
    <w:rsid w:val="008C0E79"/>
    <w:rsid w:val="008C174D"/>
    <w:rsid w:val="008C1AD2"/>
    <w:rsid w:val="008C5B65"/>
    <w:rsid w:val="008C6BA3"/>
    <w:rsid w:val="008D2575"/>
    <w:rsid w:val="008D2F15"/>
    <w:rsid w:val="008D5D87"/>
    <w:rsid w:val="008D6DBB"/>
    <w:rsid w:val="008E1BED"/>
    <w:rsid w:val="008E20D5"/>
    <w:rsid w:val="008E4261"/>
    <w:rsid w:val="008E7EE2"/>
    <w:rsid w:val="008F08DF"/>
    <w:rsid w:val="008F15AD"/>
    <w:rsid w:val="008F5716"/>
    <w:rsid w:val="008F667C"/>
    <w:rsid w:val="008F6CA1"/>
    <w:rsid w:val="008F6F71"/>
    <w:rsid w:val="00902E51"/>
    <w:rsid w:val="00905556"/>
    <w:rsid w:val="00905960"/>
    <w:rsid w:val="0090708D"/>
    <w:rsid w:val="009106E1"/>
    <w:rsid w:val="00912F64"/>
    <w:rsid w:val="00913196"/>
    <w:rsid w:val="0091484E"/>
    <w:rsid w:val="00914BAE"/>
    <w:rsid w:val="00915768"/>
    <w:rsid w:val="00915990"/>
    <w:rsid w:val="00915D44"/>
    <w:rsid w:val="0092154D"/>
    <w:rsid w:val="00922F06"/>
    <w:rsid w:val="009344F4"/>
    <w:rsid w:val="00934884"/>
    <w:rsid w:val="009352CE"/>
    <w:rsid w:val="00935BF4"/>
    <w:rsid w:val="00935FCA"/>
    <w:rsid w:val="00941D24"/>
    <w:rsid w:val="009433B5"/>
    <w:rsid w:val="009473AB"/>
    <w:rsid w:val="009502A4"/>
    <w:rsid w:val="00951111"/>
    <w:rsid w:val="00954B0D"/>
    <w:rsid w:val="00955C3C"/>
    <w:rsid w:val="00955DCB"/>
    <w:rsid w:val="009562B8"/>
    <w:rsid w:val="00956445"/>
    <w:rsid w:val="0095746B"/>
    <w:rsid w:val="009639EF"/>
    <w:rsid w:val="0096430F"/>
    <w:rsid w:val="00965780"/>
    <w:rsid w:val="009726BC"/>
    <w:rsid w:val="00976486"/>
    <w:rsid w:val="00976614"/>
    <w:rsid w:val="00976D4E"/>
    <w:rsid w:val="0097707C"/>
    <w:rsid w:val="0097738C"/>
    <w:rsid w:val="00983142"/>
    <w:rsid w:val="0098633D"/>
    <w:rsid w:val="009879B5"/>
    <w:rsid w:val="00991535"/>
    <w:rsid w:val="00991FFE"/>
    <w:rsid w:val="00995D00"/>
    <w:rsid w:val="0099673F"/>
    <w:rsid w:val="0099769C"/>
    <w:rsid w:val="009A28B6"/>
    <w:rsid w:val="009A3D1D"/>
    <w:rsid w:val="009A5967"/>
    <w:rsid w:val="009A6AAB"/>
    <w:rsid w:val="009A6F9F"/>
    <w:rsid w:val="009B0DDE"/>
    <w:rsid w:val="009B114F"/>
    <w:rsid w:val="009B3E17"/>
    <w:rsid w:val="009B3E3B"/>
    <w:rsid w:val="009B5072"/>
    <w:rsid w:val="009B7A4E"/>
    <w:rsid w:val="009C2920"/>
    <w:rsid w:val="009C2DF4"/>
    <w:rsid w:val="009C5328"/>
    <w:rsid w:val="009C62F2"/>
    <w:rsid w:val="009C69E9"/>
    <w:rsid w:val="009D0268"/>
    <w:rsid w:val="009D04C3"/>
    <w:rsid w:val="009D0E66"/>
    <w:rsid w:val="009D16EE"/>
    <w:rsid w:val="009D6128"/>
    <w:rsid w:val="009E119B"/>
    <w:rsid w:val="009F2D23"/>
    <w:rsid w:val="009F3287"/>
    <w:rsid w:val="009F33B7"/>
    <w:rsid w:val="009F49B1"/>
    <w:rsid w:val="009F6551"/>
    <w:rsid w:val="00A00FF7"/>
    <w:rsid w:val="00A01DC9"/>
    <w:rsid w:val="00A02EB6"/>
    <w:rsid w:val="00A0408B"/>
    <w:rsid w:val="00A12FF8"/>
    <w:rsid w:val="00A13832"/>
    <w:rsid w:val="00A150CC"/>
    <w:rsid w:val="00A15DDB"/>
    <w:rsid w:val="00A20FAB"/>
    <w:rsid w:val="00A2407C"/>
    <w:rsid w:val="00A256CA"/>
    <w:rsid w:val="00A27E00"/>
    <w:rsid w:val="00A27EDF"/>
    <w:rsid w:val="00A30B5F"/>
    <w:rsid w:val="00A31F10"/>
    <w:rsid w:val="00A32427"/>
    <w:rsid w:val="00A3275C"/>
    <w:rsid w:val="00A3346F"/>
    <w:rsid w:val="00A341C5"/>
    <w:rsid w:val="00A368C7"/>
    <w:rsid w:val="00A36EB6"/>
    <w:rsid w:val="00A37777"/>
    <w:rsid w:val="00A437E9"/>
    <w:rsid w:val="00A4511D"/>
    <w:rsid w:val="00A463BA"/>
    <w:rsid w:val="00A469B7"/>
    <w:rsid w:val="00A471F0"/>
    <w:rsid w:val="00A50F94"/>
    <w:rsid w:val="00A51407"/>
    <w:rsid w:val="00A54D93"/>
    <w:rsid w:val="00A57D16"/>
    <w:rsid w:val="00A60B4C"/>
    <w:rsid w:val="00A61DBD"/>
    <w:rsid w:val="00A72CED"/>
    <w:rsid w:val="00A74C29"/>
    <w:rsid w:val="00A7544E"/>
    <w:rsid w:val="00A800A5"/>
    <w:rsid w:val="00A80436"/>
    <w:rsid w:val="00A80CD9"/>
    <w:rsid w:val="00A823ED"/>
    <w:rsid w:val="00A843AC"/>
    <w:rsid w:val="00A85648"/>
    <w:rsid w:val="00A860D8"/>
    <w:rsid w:val="00A86992"/>
    <w:rsid w:val="00A907A0"/>
    <w:rsid w:val="00A909AF"/>
    <w:rsid w:val="00A91C70"/>
    <w:rsid w:val="00A91D29"/>
    <w:rsid w:val="00A93228"/>
    <w:rsid w:val="00A94E9D"/>
    <w:rsid w:val="00A94F87"/>
    <w:rsid w:val="00AA3F49"/>
    <w:rsid w:val="00AA47E6"/>
    <w:rsid w:val="00AA4CD9"/>
    <w:rsid w:val="00AA5FF3"/>
    <w:rsid w:val="00AB1454"/>
    <w:rsid w:val="00AB3EE1"/>
    <w:rsid w:val="00AB49C0"/>
    <w:rsid w:val="00AB5696"/>
    <w:rsid w:val="00AB7370"/>
    <w:rsid w:val="00AB73F1"/>
    <w:rsid w:val="00AC0ABA"/>
    <w:rsid w:val="00AC0E8A"/>
    <w:rsid w:val="00AC1636"/>
    <w:rsid w:val="00AC2F5C"/>
    <w:rsid w:val="00AC3425"/>
    <w:rsid w:val="00AC49C1"/>
    <w:rsid w:val="00AC55A9"/>
    <w:rsid w:val="00AC6ABD"/>
    <w:rsid w:val="00AD446C"/>
    <w:rsid w:val="00AE0065"/>
    <w:rsid w:val="00AE0B12"/>
    <w:rsid w:val="00AE3C7E"/>
    <w:rsid w:val="00AE4194"/>
    <w:rsid w:val="00AF0CA9"/>
    <w:rsid w:val="00AF1DB0"/>
    <w:rsid w:val="00AF6D2C"/>
    <w:rsid w:val="00AF73AE"/>
    <w:rsid w:val="00B03851"/>
    <w:rsid w:val="00B04134"/>
    <w:rsid w:val="00B06B8E"/>
    <w:rsid w:val="00B06BE8"/>
    <w:rsid w:val="00B07B94"/>
    <w:rsid w:val="00B17870"/>
    <w:rsid w:val="00B2545B"/>
    <w:rsid w:val="00B33511"/>
    <w:rsid w:val="00B342A2"/>
    <w:rsid w:val="00B35072"/>
    <w:rsid w:val="00B356C8"/>
    <w:rsid w:val="00B40514"/>
    <w:rsid w:val="00B40956"/>
    <w:rsid w:val="00B41491"/>
    <w:rsid w:val="00B436B3"/>
    <w:rsid w:val="00B45587"/>
    <w:rsid w:val="00B45BB6"/>
    <w:rsid w:val="00B504D0"/>
    <w:rsid w:val="00B51188"/>
    <w:rsid w:val="00B53A7B"/>
    <w:rsid w:val="00B55FBC"/>
    <w:rsid w:val="00B56E08"/>
    <w:rsid w:val="00B570C4"/>
    <w:rsid w:val="00B61F4F"/>
    <w:rsid w:val="00B63034"/>
    <w:rsid w:val="00B64CC3"/>
    <w:rsid w:val="00B7231F"/>
    <w:rsid w:val="00B72E32"/>
    <w:rsid w:val="00B737AD"/>
    <w:rsid w:val="00B755A1"/>
    <w:rsid w:val="00B76DD8"/>
    <w:rsid w:val="00B876F0"/>
    <w:rsid w:val="00B91985"/>
    <w:rsid w:val="00B9223A"/>
    <w:rsid w:val="00B930DD"/>
    <w:rsid w:val="00B945AD"/>
    <w:rsid w:val="00B9607B"/>
    <w:rsid w:val="00BA0A39"/>
    <w:rsid w:val="00BA2F0E"/>
    <w:rsid w:val="00BA3140"/>
    <w:rsid w:val="00BA66B1"/>
    <w:rsid w:val="00BA7250"/>
    <w:rsid w:val="00BA73A2"/>
    <w:rsid w:val="00BB0299"/>
    <w:rsid w:val="00BB0F34"/>
    <w:rsid w:val="00BB3BFF"/>
    <w:rsid w:val="00BB4E48"/>
    <w:rsid w:val="00BB78D2"/>
    <w:rsid w:val="00BC27A6"/>
    <w:rsid w:val="00BC396C"/>
    <w:rsid w:val="00BC4D63"/>
    <w:rsid w:val="00BD0BAF"/>
    <w:rsid w:val="00BD2B79"/>
    <w:rsid w:val="00BD47FD"/>
    <w:rsid w:val="00BD68B3"/>
    <w:rsid w:val="00BE0100"/>
    <w:rsid w:val="00BE1956"/>
    <w:rsid w:val="00BE3539"/>
    <w:rsid w:val="00BE5734"/>
    <w:rsid w:val="00BE77AB"/>
    <w:rsid w:val="00BF2D76"/>
    <w:rsid w:val="00BF363A"/>
    <w:rsid w:val="00BF4AD8"/>
    <w:rsid w:val="00BF7A86"/>
    <w:rsid w:val="00C00574"/>
    <w:rsid w:val="00C0069F"/>
    <w:rsid w:val="00C00CDD"/>
    <w:rsid w:val="00C01D27"/>
    <w:rsid w:val="00C0224D"/>
    <w:rsid w:val="00C0260B"/>
    <w:rsid w:val="00C026B9"/>
    <w:rsid w:val="00C027E2"/>
    <w:rsid w:val="00C039C5"/>
    <w:rsid w:val="00C045E1"/>
    <w:rsid w:val="00C04629"/>
    <w:rsid w:val="00C04638"/>
    <w:rsid w:val="00C111C1"/>
    <w:rsid w:val="00C12F4E"/>
    <w:rsid w:val="00C171C2"/>
    <w:rsid w:val="00C212E9"/>
    <w:rsid w:val="00C23817"/>
    <w:rsid w:val="00C3072C"/>
    <w:rsid w:val="00C30EB4"/>
    <w:rsid w:val="00C318DA"/>
    <w:rsid w:val="00C37B42"/>
    <w:rsid w:val="00C4216F"/>
    <w:rsid w:val="00C42837"/>
    <w:rsid w:val="00C45EAA"/>
    <w:rsid w:val="00C461D0"/>
    <w:rsid w:val="00C4709F"/>
    <w:rsid w:val="00C47595"/>
    <w:rsid w:val="00C55478"/>
    <w:rsid w:val="00C61218"/>
    <w:rsid w:val="00C62C8D"/>
    <w:rsid w:val="00C63CEC"/>
    <w:rsid w:val="00C648DF"/>
    <w:rsid w:val="00C651B6"/>
    <w:rsid w:val="00C66BBE"/>
    <w:rsid w:val="00C67D9B"/>
    <w:rsid w:val="00C7173F"/>
    <w:rsid w:val="00C72567"/>
    <w:rsid w:val="00C73632"/>
    <w:rsid w:val="00C771EA"/>
    <w:rsid w:val="00C80866"/>
    <w:rsid w:val="00C824F5"/>
    <w:rsid w:val="00C82A29"/>
    <w:rsid w:val="00C8464E"/>
    <w:rsid w:val="00C86D09"/>
    <w:rsid w:val="00C91F53"/>
    <w:rsid w:val="00C9788E"/>
    <w:rsid w:val="00CA2CA0"/>
    <w:rsid w:val="00CA3BB5"/>
    <w:rsid w:val="00CA4952"/>
    <w:rsid w:val="00CB1819"/>
    <w:rsid w:val="00CB1D46"/>
    <w:rsid w:val="00CB4EB1"/>
    <w:rsid w:val="00CB7306"/>
    <w:rsid w:val="00CC188B"/>
    <w:rsid w:val="00CC680B"/>
    <w:rsid w:val="00CC6847"/>
    <w:rsid w:val="00CD2E0A"/>
    <w:rsid w:val="00CD3EDC"/>
    <w:rsid w:val="00CD41E5"/>
    <w:rsid w:val="00CD4940"/>
    <w:rsid w:val="00CD6BD7"/>
    <w:rsid w:val="00CD7215"/>
    <w:rsid w:val="00CD7743"/>
    <w:rsid w:val="00CD794B"/>
    <w:rsid w:val="00CE0A60"/>
    <w:rsid w:val="00CE2C0F"/>
    <w:rsid w:val="00CE3983"/>
    <w:rsid w:val="00CE4F39"/>
    <w:rsid w:val="00CE5B24"/>
    <w:rsid w:val="00CE60A4"/>
    <w:rsid w:val="00CF0529"/>
    <w:rsid w:val="00CF2291"/>
    <w:rsid w:val="00CF4C80"/>
    <w:rsid w:val="00CF575C"/>
    <w:rsid w:val="00D00E95"/>
    <w:rsid w:val="00D01839"/>
    <w:rsid w:val="00D02CCA"/>
    <w:rsid w:val="00D06878"/>
    <w:rsid w:val="00D217DA"/>
    <w:rsid w:val="00D21813"/>
    <w:rsid w:val="00D21AC6"/>
    <w:rsid w:val="00D23746"/>
    <w:rsid w:val="00D2416E"/>
    <w:rsid w:val="00D25682"/>
    <w:rsid w:val="00D276C1"/>
    <w:rsid w:val="00D276F4"/>
    <w:rsid w:val="00D31A42"/>
    <w:rsid w:val="00D31EBE"/>
    <w:rsid w:val="00D36DCD"/>
    <w:rsid w:val="00D37F46"/>
    <w:rsid w:val="00D479C0"/>
    <w:rsid w:val="00D50221"/>
    <w:rsid w:val="00D5310D"/>
    <w:rsid w:val="00D550FF"/>
    <w:rsid w:val="00D55A31"/>
    <w:rsid w:val="00D61072"/>
    <w:rsid w:val="00D61D31"/>
    <w:rsid w:val="00D6735F"/>
    <w:rsid w:val="00D67569"/>
    <w:rsid w:val="00D67AFA"/>
    <w:rsid w:val="00D70963"/>
    <w:rsid w:val="00D740C1"/>
    <w:rsid w:val="00D74C2C"/>
    <w:rsid w:val="00D77DED"/>
    <w:rsid w:val="00D80D03"/>
    <w:rsid w:val="00D820FD"/>
    <w:rsid w:val="00D836DE"/>
    <w:rsid w:val="00D83945"/>
    <w:rsid w:val="00D8599D"/>
    <w:rsid w:val="00D87AE2"/>
    <w:rsid w:val="00D87E69"/>
    <w:rsid w:val="00D90703"/>
    <w:rsid w:val="00D938C0"/>
    <w:rsid w:val="00D93915"/>
    <w:rsid w:val="00DA00EE"/>
    <w:rsid w:val="00DA302A"/>
    <w:rsid w:val="00DA450B"/>
    <w:rsid w:val="00DA6A69"/>
    <w:rsid w:val="00DC088E"/>
    <w:rsid w:val="00DC3B31"/>
    <w:rsid w:val="00DC5D2A"/>
    <w:rsid w:val="00DC7E09"/>
    <w:rsid w:val="00DD0324"/>
    <w:rsid w:val="00DD098F"/>
    <w:rsid w:val="00DD0E75"/>
    <w:rsid w:val="00DD1390"/>
    <w:rsid w:val="00DD3456"/>
    <w:rsid w:val="00DD5A9A"/>
    <w:rsid w:val="00DD65A3"/>
    <w:rsid w:val="00DE0A5A"/>
    <w:rsid w:val="00DE1BCB"/>
    <w:rsid w:val="00DE39D6"/>
    <w:rsid w:val="00DE7C3B"/>
    <w:rsid w:val="00DF364C"/>
    <w:rsid w:val="00DF4334"/>
    <w:rsid w:val="00DF4CF5"/>
    <w:rsid w:val="00E00181"/>
    <w:rsid w:val="00E01428"/>
    <w:rsid w:val="00E04328"/>
    <w:rsid w:val="00E05E40"/>
    <w:rsid w:val="00E113C4"/>
    <w:rsid w:val="00E1188B"/>
    <w:rsid w:val="00E13433"/>
    <w:rsid w:val="00E145DD"/>
    <w:rsid w:val="00E149AE"/>
    <w:rsid w:val="00E14CAB"/>
    <w:rsid w:val="00E15C78"/>
    <w:rsid w:val="00E17BE6"/>
    <w:rsid w:val="00E22341"/>
    <w:rsid w:val="00E22F35"/>
    <w:rsid w:val="00E234F0"/>
    <w:rsid w:val="00E235AB"/>
    <w:rsid w:val="00E248F5"/>
    <w:rsid w:val="00E24A14"/>
    <w:rsid w:val="00E24D4B"/>
    <w:rsid w:val="00E30FCB"/>
    <w:rsid w:val="00E3150A"/>
    <w:rsid w:val="00E333E3"/>
    <w:rsid w:val="00E41585"/>
    <w:rsid w:val="00E418F8"/>
    <w:rsid w:val="00E43FA6"/>
    <w:rsid w:val="00E465A0"/>
    <w:rsid w:val="00E46845"/>
    <w:rsid w:val="00E4745F"/>
    <w:rsid w:val="00E47FF4"/>
    <w:rsid w:val="00E50239"/>
    <w:rsid w:val="00E512ED"/>
    <w:rsid w:val="00E52ABB"/>
    <w:rsid w:val="00E534EC"/>
    <w:rsid w:val="00E549A3"/>
    <w:rsid w:val="00E61FF4"/>
    <w:rsid w:val="00E6275A"/>
    <w:rsid w:val="00E63140"/>
    <w:rsid w:val="00E6387D"/>
    <w:rsid w:val="00E6480C"/>
    <w:rsid w:val="00E64D26"/>
    <w:rsid w:val="00E64D86"/>
    <w:rsid w:val="00E71D10"/>
    <w:rsid w:val="00E72984"/>
    <w:rsid w:val="00E761F0"/>
    <w:rsid w:val="00E80C7E"/>
    <w:rsid w:val="00E83003"/>
    <w:rsid w:val="00E87DFB"/>
    <w:rsid w:val="00E925AF"/>
    <w:rsid w:val="00E937EE"/>
    <w:rsid w:val="00E971EF"/>
    <w:rsid w:val="00E97FAC"/>
    <w:rsid w:val="00EA58CA"/>
    <w:rsid w:val="00EB0EB7"/>
    <w:rsid w:val="00EB2C67"/>
    <w:rsid w:val="00EB351E"/>
    <w:rsid w:val="00EC1AD0"/>
    <w:rsid w:val="00EC2076"/>
    <w:rsid w:val="00EC39CD"/>
    <w:rsid w:val="00EC3B37"/>
    <w:rsid w:val="00EC4FFC"/>
    <w:rsid w:val="00EC57B6"/>
    <w:rsid w:val="00EE155A"/>
    <w:rsid w:val="00EE1A03"/>
    <w:rsid w:val="00EE3270"/>
    <w:rsid w:val="00EE60F3"/>
    <w:rsid w:val="00EE77DF"/>
    <w:rsid w:val="00EE7D3B"/>
    <w:rsid w:val="00EF1084"/>
    <w:rsid w:val="00EF1181"/>
    <w:rsid w:val="00EF28E8"/>
    <w:rsid w:val="00EF4BD7"/>
    <w:rsid w:val="00EF4E0E"/>
    <w:rsid w:val="00EF5EE7"/>
    <w:rsid w:val="00EF77A9"/>
    <w:rsid w:val="00F02749"/>
    <w:rsid w:val="00F062F7"/>
    <w:rsid w:val="00F1041D"/>
    <w:rsid w:val="00F10729"/>
    <w:rsid w:val="00F114C7"/>
    <w:rsid w:val="00F1185D"/>
    <w:rsid w:val="00F126F0"/>
    <w:rsid w:val="00F1444A"/>
    <w:rsid w:val="00F171F3"/>
    <w:rsid w:val="00F2114D"/>
    <w:rsid w:val="00F22533"/>
    <w:rsid w:val="00F231CA"/>
    <w:rsid w:val="00F2410E"/>
    <w:rsid w:val="00F25B4D"/>
    <w:rsid w:val="00F25D4E"/>
    <w:rsid w:val="00F31FC8"/>
    <w:rsid w:val="00F3261A"/>
    <w:rsid w:val="00F40CD4"/>
    <w:rsid w:val="00F41819"/>
    <w:rsid w:val="00F41E72"/>
    <w:rsid w:val="00F44109"/>
    <w:rsid w:val="00F44575"/>
    <w:rsid w:val="00F4462C"/>
    <w:rsid w:val="00F452DF"/>
    <w:rsid w:val="00F4586F"/>
    <w:rsid w:val="00F466D0"/>
    <w:rsid w:val="00F46C03"/>
    <w:rsid w:val="00F51189"/>
    <w:rsid w:val="00F52DDD"/>
    <w:rsid w:val="00F54D49"/>
    <w:rsid w:val="00F569CC"/>
    <w:rsid w:val="00F57E64"/>
    <w:rsid w:val="00F60D92"/>
    <w:rsid w:val="00F63099"/>
    <w:rsid w:val="00F65D5F"/>
    <w:rsid w:val="00F67A99"/>
    <w:rsid w:val="00F7078C"/>
    <w:rsid w:val="00F70F17"/>
    <w:rsid w:val="00F72273"/>
    <w:rsid w:val="00F72AC0"/>
    <w:rsid w:val="00F7457F"/>
    <w:rsid w:val="00F74A04"/>
    <w:rsid w:val="00F7554F"/>
    <w:rsid w:val="00F807DE"/>
    <w:rsid w:val="00F81DF4"/>
    <w:rsid w:val="00F81FBD"/>
    <w:rsid w:val="00F82677"/>
    <w:rsid w:val="00F83CA3"/>
    <w:rsid w:val="00F83D82"/>
    <w:rsid w:val="00F853CF"/>
    <w:rsid w:val="00F900DB"/>
    <w:rsid w:val="00F90472"/>
    <w:rsid w:val="00F95EE8"/>
    <w:rsid w:val="00FA537F"/>
    <w:rsid w:val="00FB1EF2"/>
    <w:rsid w:val="00FB39BC"/>
    <w:rsid w:val="00FB55FB"/>
    <w:rsid w:val="00FB7AAA"/>
    <w:rsid w:val="00FC0738"/>
    <w:rsid w:val="00FC1280"/>
    <w:rsid w:val="00FC6190"/>
    <w:rsid w:val="00FC668A"/>
    <w:rsid w:val="00FD3AC5"/>
    <w:rsid w:val="00FD5F0F"/>
    <w:rsid w:val="00FD741B"/>
    <w:rsid w:val="00FE1DDA"/>
    <w:rsid w:val="00FE268C"/>
    <w:rsid w:val="00FE4F93"/>
    <w:rsid w:val="00FE5AF0"/>
    <w:rsid w:val="00FE68AF"/>
    <w:rsid w:val="00FE704F"/>
    <w:rsid w:val="00FE71BB"/>
    <w:rsid w:val="00FF0566"/>
    <w:rsid w:val="00FF265E"/>
    <w:rsid w:val="00FF2B6A"/>
    <w:rsid w:val="00FF3728"/>
    <w:rsid w:val="00FF4B95"/>
    <w:rsid w:val="016043AA"/>
    <w:rsid w:val="017B2F92"/>
    <w:rsid w:val="01A33CFB"/>
    <w:rsid w:val="02731182"/>
    <w:rsid w:val="02FA610B"/>
    <w:rsid w:val="03572EBE"/>
    <w:rsid w:val="03CF75C5"/>
    <w:rsid w:val="044F35A0"/>
    <w:rsid w:val="04D74983"/>
    <w:rsid w:val="04EC564A"/>
    <w:rsid w:val="06500E91"/>
    <w:rsid w:val="070C580E"/>
    <w:rsid w:val="083245C7"/>
    <w:rsid w:val="088272FC"/>
    <w:rsid w:val="09385505"/>
    <w:rsid w:val="098B21E0"/>
    <w:rsid w:val="09C650EB"/>
    <w:rsid w:val="09CA3756"/>
    <w:rsid w:val="0B153C2E"/>
    <w:rsid w:val="0B1D50BA"/>
    <w:rsid w:val="0BF202F5"/>
    <w:rsid w:val="0C3E353A"/>
    <w:rsid w:val="0D5D5C42"/>
    <w:rsid w:val="0DED6FC6"/>
    <w:rsid w:val="0E35096D"/>
    <w:rsid w:val="0E572FD9"/>
    <w:rsid w:val="0F3A448D"/>
    <w:rsid w:val="0FF52AA9"/>
    <w:rsid w:val="1023466B"/>
    <w:rsid w:val="109951E3"/>
    <w:rsid w:val="116313B4"/>
    <w:rsid w:val="11D32976"/>
    <w:rsid w:val="12B409FA"/>
    <w:rsid w:val="131D2E27"/>
    <w:rsid w:val="13CC61C8"/>
    <w:rsid w:val="1449256E"/>
    <w:rsid w:val="159D2690"/>
    <w:rsid w:val="169247D8"/>
    <w:rsid w:val="18035AA1"/>
    <w:rsid w:val="18057602"/>
    <w:rsid w:val="18F0624E"/>
    <w:rsid w:val="19A075E2"/>
    <w:rsid w:val="19C92FDD"/>
    <w:rsid w:val="1A992E60"/>
    <w:rsid w:val="1C373A7E"/>
    <w:rsid w:val="1C715266"/>
    <w:rsid w:val="1D436C02"/>
    <w:rsid w:val="1D4426F0"/>
    <w:rsid w:val="1DBA49EB"/>
    <w:rsid w:val="1EB8776E"/>
    <w:rsid w:val="1FC16504"/>
    <w:rsid w:val="209634ED"/>
    <w:rsid w:val="216057EE"/>
    <w:rsid w:val="216058A9"/>
    <w:rsid w:val="2166549B"/>
    <w:rsid w:val="217E76CD"/>
    <w:rsid w:val="229709E0"/>
    <w:rsid w:val="229C7C63"/>
    <w:rsid w:val="22D221F1"/>
    <w:rsid w:val="23567225"/>
    <w:rsid w:val="24AA57B9"/>
    <w:rsid w:val="24AD37A7"/>
    <w:rsid w:val="252F1CAC"/>
    <w:rsid w:val="255B6AB3"/>
    <w:rsid w:val="28243AD4"/>
    <w:rsid w:val="28CF569F"/>
    <w:rsid w:val="292F1725"/>
    <w:rsid w:val="29471EBC"/>
    <w:rsid w:val="2959482A"/>
    <w:rsid w:val="2B9B27DC"/>
    <w:rsid w:val="2C1005F7"/>
    <w:rsid w:val="2C484235"/>
    <w:rsid w:val="2E9E6BC1"/>
    <w:rsid w:val="2FB72418"/>
    <w:rsid w:val="2FC242FE"/>
    <w:rsid w:val="2FDE17FB"/>
    <w:rsid w:val="30185CCC"/>
    <w:rsid w:val="304A60A2"/>
    <w:rsid w:val="30794CA9"/>
    <w:rsid w:val="30DC13F0"/>
    <w:rsid w:val="311F308B"/>
    <w:rsid w:val="312B1A2F"/>
    <w:rsid w:val="3212499D"/>
    <w:rsid w:val="337B4EF0"/>
    <w:rsid w:val="33DC1707"/>
    <w:rsid w:val="342A2AD5"/>
    <w:rsid w:val="350F0867"/>
    <w:rsid w:val="361C403D"/>
    <w:rsid w:val="36F62AE0"/>
    <w:rsid w:val="37607F59"/>
    <w:rsid w:val="37DA7D0B"/>
    <w:rsid w:val="38CC7F9C"/>
    <w:rsid w:val="38F30332"/>
    <w:rsid w:val="38FD63A7"/>
    <w:rsid w:val="39730417"/>
    <w:rsid w:val="3991089E"/>
    <w:rsid w:val="3AAF547F"/>
    <w:rsid w:val="3ADB2718"/>
    <w:rsid w:val="3B182B77"/>
    <w:rsid w:val="3B1D063B"/>
    <w:rsid w:val="3B5262DD"/>
    <w:rsid w:val="3C9257DA"/>
    <w:rsid w:val="3C990195"/>
    <w:rsid w:val="3CD016DD"/>
    <w:rsid w:val="3F161F71"/>
    <w:rsid w:val="41660CCA"/>
    <w:rsid w:val="42081749"/>
    <w:rsid w:val="422E5823"/>
    <w:rsid w:val="426C3C56"/>
    <w:rsid w:val="42743127"/>
    <w:rsid w:val="427B7453"/>
    <w:rsid w:val="42B24424"/>
    <w:rsid w:val="43280191"/>
    <w:rsid w:val="439E42E3"/>
    <w:rsid w:val="43C024AB"/>
    <w:rsid w:val="44226CC2"/>
    <w:rsid w:val="442D4ED1"/>
    <w:rsid w:val="448259B3"/>
    <w:rsid w:val="44C50681"/>
    <w:rsid w:val="4508410A"/>
    <w:rsid w:val="480768FB"/>
    <w:rsid w:val="49885819"/>
    <w:rsid w:val="4B4F3476"/>
    <w:rsid w:val="4CB6209F"/>
    <w:rsid w:val="4D227D33"/>
    <w:rsid w:val="4E7A5595"/>
    <w:rsid w:val="4EDA3756"/>
    <w:rsid w:val="4F3B3628"/>
    <w:rsid w:val="513242BC"/>
    <w:rsid w:val="51B76213"/>
    <w:rsid w:val="51EE057C"/>
    <w:rsid w:val="524A1BC6"/>
    <w:rsid w:val="52B551A5"/>
    <w:rsid w:val="533B7DA0"/>
    <w:rsid w:val="535B5D4C"/>
    <w:rsid w:val="54492049"/>
    <w:rsid w:val="550F7EF4"/>
    <w:rsid w:val="55B842C1"/>
    <w:rsid w:val="561A5A4B"/>
    <w:rsid w:val="56E07369"/>
    <w:rsid w:val="570566FB"/>
    <w:rsid w:val="577949F3"/>
    <w:rsid w:val="57BB7307"/>
    <w:rsid w:val="57EE53E1"/>
    <w:rsid w:val="585329E1"/>
    <w:rsid w:val="58D36385"/>
    <w:rsid w:val="592F7A5F"/>
    <w:rsid w:val="59AA4FB8"/>
    <w:rsid w:val="59D47FD1"/>
    <w:rsid w:val="5BA83AF9"/>
    <w:rsid w:val="5C2C64D8"/>
    <w:rsid w:val="5CD66444"/>
    <w:rsid w:val="5EE14A5B"/>
    <w:rsid w:val="5FE67B97"/>
    <w:rsid w:val="5FFA3783"/>
    <w:rsid w:val="60EC6236"/>
    <w:rsid w:val="613227E3"/>
    <w:rsid w:val="6252656D"/>
    <w:rsid w:val="62FB09B2"/>
    <w:rsid w:val="63B53C2D"/>
    <w:rsid w:val="64B33C3A"/>
    <w:rsid w:val="64D21BE7"/>
    <w:rsid w:val="64F44EBB"/>
    <w:rsid w:val="67133442"/>
    <w:rsid w:val="688942F2"/>
    <w:rsid w:val="68914293"/>
    <w:rsid w:val="68BD3DFE"/>
    <w:rsid w:val="68D93544"/>
    <w:rsid w:val="69D02B99"/>
    <w:rsid w:val="6B5275DD"/>
    <w:rsid w:val="6B985938"/>
    <w:rsid w:val="6C44786E"/>
    <w:rsid w:val="6C9257CA"/>
    <w:rsid w:val="6CC17B91"/>
    <w:rsid w:val="6DA46816"/>
    <w:rsid w:val="6EB67355"/>
    <w:rsid w:val="6ED2525C"/>
    <w:rsid w:val="6ED364BE"/>
    <w:rsid w:val="6EDE7B06"/>
    <w:rsid w:val="6F311EDF"/>
    <w:rsid w:val="6FDE7692"/>
    <w:rsid w:val="70622071"/>
    <w:rsid w:val="709B05B4"/>
    <w:rsid w:val="70FF3D63"/>
    <w:rsid w:val="71C35F39"/>
    <w:rsid w:val="728E1843"/>
    <w:rsid w:val="72C40DC1"/>
    <w:rsid w:val="73A4758E"/>
    <w:rsid w:val="74D177C5"/>
    <w:rsid w:val="75BA64AB"/>
    <w:rsid w:val="7682521B"/>
    <w:rsid w:val="789254BD"/>
    <w:rsid w:val="78DD50DE"/>
    <w:rsid w:val="79690914"/>
    <w:rsid w:val="79A731EA"/>
    <w:rsid w:val="7AA11DC6"/>
    <w:rsid w:val="7AB41B91"/>
    <w:rsid w:val="7AF71A42"/>
    <w:rsid w:val="7D0F532E"/>
    <w:rsid w:val="7E9A50CB"/>
    <w:rsid w:val="7EB63CCD"/>
    <w:rsid w:val="7F5F759D"/>
    <w:rsid w:val="7FBF128D"/>
    <w:rsid w:val="7FF15BB4"/>
    <w:rsid w:val="7FFB5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9"/>
    <w:qFormat/>
    <w:uiPriority w:val="9"/>
    <w:pPr>
      <w:keepNext/>
      <w:keepLines/>
      <w:spacing w:before="340" w:after="330" w:line="576" w:lineRule="auto"/>
      <w:outlineLvl w:val="0"/>
    </w:pPr>
    <w:rPr>
      <w:b/>
      <w:bCs/>
      <w:kern w:val="44"/>
      <w:sz w:val="44"/>
      <w:szCs w:val="44"/>
    </w:rPr>
  </w:style>
  <w:style w:type="paragraph" w:styleId="3">
    <w:name w:val="heading 2"/>
    <w:basedOn w:val="1"/>
    <w:next w:val="1"/>
    <w:unhideWhenUsed/>
    <w:qFormat/>
    <w:uiPriority w:val="9"/>
    <w:pPr>
      <w:keepNext/>
      <w:keepLines/>
      <w:spacing w:before="260" w:after="260"/>
      <w:outlineLvl w:val="1"/>
    </w:pPr>
    <w:rPr>
      <w:rFonts w:eastAsia="宋体" w:asciiTheme="majorHAnsi" w:hAnsiTheme="majorHAnsi" w:cstheme="majorBidi"/>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标题 1 Char"/>
    <w:basedOn w:val="8"/>
    <w:link w:val="2"/>
    <w:qFormat/>
    <w:uiPriority w:val="9"/>
    <w:rPr>
      <w:rFonts w:ascii="Times New Roman" w:hAnsi="Times New Roman" w:eastAsia="宋体" w:cs="Times New Roman"/>
      <w:b/>
      <w:bCs/>
      <w:kern w:val="44"/>
      <w:sz w:val="44"/>
      <w:szCs w:val="44"/>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paragraph" w:customStyle="1" w:styleId="12">
    <w:name w:val="无间隔1"/>
    <w:basedOn w:val="1"/>
    <w:qFormat/>
    <w:uiPriority w:val="1"/>
    <w:rPr>
      <w:szCs w:val="21"/>
    </w:rPr>
  </w:style>
  <w:style w:type="paragraph" w:styleId="13">
    <w:name w:val="List Paragraph"/>
    <w:basedOn w:val="1"/>
    <w:qFormat/>
    <w:uiPriority w:val="34"/>
    <w:pPr>
      <w:widowControl/>
      <w:ind w:firstLine="420"/>
      <w:jc w:val="left"/>
    </w:pPr>
    <w:rPr>
      <w:rFonts w:hint="eastAsia" w:ascii="宋体" w:hAnsi="宋体"/>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1756</Words>
  <Characters>1799</Characters>
  <Lines>3</Lines>
  <Paragraphs>1</Paragraphs>
  <TotalTime>5</TotalTime>
  <ScaleCrop>false</ScaleCrop>
  <LinksUpToDate>false</LinksUpToDate>
  <CharactersWithSpaces>1870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2022-08-17T01:35:00Z</dcterms:created>
  <dc:creator>微软用户</dc:creator>
  <cp:lastModifiedBy>零下5度</cp:lastModifiedBy>
  <cp:lastPrinted>2024-08-20T03:07:00Z</cp:lastPrinted>
  <dcterms:modified xsi:type="dcterms:W3CDTF">2026-03-10T03:21:25Z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445CD0534A2E49AAB2D841EF8365B6F0_13</vt:lpwstr>
  </property>
  <property fmtid="{D5CDD505-2E9C-101B-9397-08002B2CF9AE}" pid="4" name="KSOTemplateDocerSaveRecord">
    <vt:lpwstr>eyJoZGlkIjoiNmQ5MjUyYzFhZThhODJjMThjZDRiZDdmMDg3MWVlNGEiLCJ1c2VySWQiOiI4OTc1MDQ4OTYifQ==</vt:lpwstr>
  </property>
</Properties>
</file>