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51D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附件3</w:t>
      </w:r>
    </w:p>
    <w:p w14:paraId="7F5296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项目1：</w:t>
      </w:r>
    </w:p>
    <w:p w14:paraId="595553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u w:val="none"/>
          <w:lang w:val="en-US" w:eastAsia="zh-CN"/>
        </w:rPr>
        <w:t>核医学科SPECT/CT</w:t>
      </w:r>
      <w:r>
        <w:rPr>
          <w:rFonts w:hint="eastAsia" w:ascii="仿宋" w:hAnsi="仿宋" w:eastAsia="仿宋" w:cs="仿宋"/>
          <w:b/>
          <w:sz w:val="32"/>
          <w:szCs w:val="32"/>
        </w:rPr>
        <w:t>项目采购需求</w:t>
      </w:r>
    </w:p>
    <w:p w14:paraId="37E9C0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项目概况：</w:t>
      </w:r>
    </w:p>
    <w:p w14:paraId="053EDF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 w:bidi="ar-SA"/>
        </w:rPr>
        <w:t>1、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用途：拟采购一台检查速度更快、适应诊疗一体化需求的SPECT/CT，一方面能合理分流工作量，另一方面还能补充病人诊疗范围，扩展疾病研究方向。</w:t>
      </w:r>
    </w:p>
    <w:p w14:paraId="2050A3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 w:bidi="ar-SA"/>
        </w:rPr>
        <w:t>2、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数量：1台</w:t>
      </w:r>
    </w:p>
    <w:p w14:paraId="0C472C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二、产品要求：</w:t>
      </w:r>
    </w:p>
    <w:p w14:paraId="2A16FF6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1、多探头SPECT/CT扫描仪1台及工作台，用于肿瘤及脏器功能显像</w:t>
      </w:r>
    </w:p>
    <w:p w14:paraId="30AF011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2、固有空间分辨率FWTH≤4mm</w:t>
      </w:r>
    </w:p>
    <w:p w14:paraId="75863B6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3、固有能量分辨率≤10%</w:t>
      </w:r>
    </w:p>
    <w:p w14:paraId="44ED1CE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4、系统平面灵敏度≥200cpm/μCi</w:t>
      </w:r>
    </w:p>
    <w:p w14:paraId="03ED91D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5、配置采集相适配的准直器</w:t>
      </w:r>
    </w:p>
    <w:p w14:paraId="24029AF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6、配置CT排数≥24排或重建层数≥32层；</w:t>
      </w:r>
    </w:p>
    <w:p w14:paraId="4558BC2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7、满足肿瘤一体化诊断及剂量学评估，满足心脏、甲状腺、呼吸和泌尿系统功能成像软件及硬件</w:t>
      </w:r>
    </w:p>
    <w:p w14:paraId="3764375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三、质保要求：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不少于3年</w:t>
      </w:r>
    </w:p>
    <w:p w14:paraId="6506835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四、其他要求：</w:t>
      </w:r>
    </w:p>
    <w:p w14:paraId="4B06EFE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配置报告系统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1套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，满足预约、放药管理及报告书写等功能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4B8A9C7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配置专用图文报告打印机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1台；</w:t>
      </w:r>
    </w:p>
    <w:p w14:paraId="3F1D2E7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配置专用锝气体发生器1个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0439957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配置质控屏蔽通风柜1个及铅污桶3个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3DC970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686627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项目2：</w:t>
      </w:r>
    </w:p>
    <w:p w14:paraId="5C21BB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骨与软组织肿瘤科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超声手术系统</w:t>
      </w:r>
      <w:r>
        <w:rPr>
          <w:rFonts w:hint="eastAsia" w:ascii="仿宋" w:hAnsi="仿宋" w:eastAsia="仿宋" w:cs="仿宋"/>
          <w:b/>
          <w:sz w:val="32"/>
          <w:szCs w:val="32"/>
        </w:rPr>
        <w:t>项目采购需求</w:t>
      </w:r>
    </w:p>
    <w:p w14:paraId="456862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ar-SA"/>
        </w:rPr>
      </w:pPr>
    </w:p>
    <w:p w14:paraId="6D9766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项目概况：</w:t>
      </w:r>
    </w:p>
    <w:p w14:paraId="7A088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 w:bidi="ar-SA"/>
        </w:rPr>
        <w:t>1、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用途：脊柱、四肢等涉及骨切割的骨科手术，</w:t>
      </w:r>
      <w:r>
        <w:rPr>
          <w:rFonts w:hint="eastAsia" w:ascii="仿宋" w:hAnsi="仿宋" w:eastAsia="仿宋" w:cs="仿宋"/>
          <w:sz w:val="28"/>
          <w:szCs w:val="28"/>
        </w:rPr>
        <w:t>具有超声切骨、超声磨骨功能，用</w:t>
      </w: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于精细骨科手术。</w:t>
      </w:r>
    </w:p>
    <w:p w14:paraId="27AD1B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 w:bidi="ar-SA"/>
        </w:rPr>
        <w:t>2、</w:t>
      </w: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数量：1台</w:t>
      </w:r>
    </w:p>
    <w:p w14:paraId="40FBBB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-SA"/>
        </w:rPr>
        <w:t>二、产品要求：</w:t>
      </w:r>
    </w:p>
    <w:p w14:paraId="22100F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（1）超声骨刀工作频率≥35kHz；最大振幅≥150um；最大电功率≥130</w:t>
      </w:r>
      <w:r>
        <w:rPr>
          <w:rFonts w:hint="eastAsia" w:ascii="仿宋" w:hAnsi="仿宋" w:eastAsia="仿宋" w:cs="仿宋"/>
          <w:sz w:val="28"/>
          <w:szCs w:val="28"/>
        </w:rPr>
        <w:t>W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079E21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 w:leftChars="0" w:hanging="420" w:firstLine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（2）</w:t>
      </w:r>
      <w:r>
        <w:rPr>
          <w:rFonts w:hint="eastAsia" w:ascii="仿宋" w:hAnsi="仿宋" w:eastAsia="仿宋" w:cs="仿宋"/>
          <w:sz w:val="28"/>
          <w:szCs w:val="28"/>
        </w:rPr>
        <w:t>超声能量档位≥10档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09346C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 w:leftChars="0" w:hanging="42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-SA"/>
        </w:rPr>
        <w:t>（3）</w:t>
      </w:r>
      <w:r>
        <w:rPr>
          <w:rFonts w:hint="eastAsia" w:ascii="仿宋" w:hAnsi="仿宋" w:eastAsia="仿宋" w:cs="仿宋"/>
          <w:sz w:val="28"/>
          <w:szCs w:val="28"/>
        </w:rPr>
        <w:t>液晶触摸显示屏幕≥8英寸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4261E7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 w:leftChars="0" w:hanging="420" w:firstLine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至少</w:t>
      </w:r>
      <w:r>
        <w:rPr>
          <w:rFonts w:hint="eastAsia" w:ascii="仿宋" w:hAnsi="仿宋" w:eastAsia="仿宋" w:cs="仿宋"/>
          <w:sz w:val="28"/>
          <w:szCs w:val="28"/>
        </w:rPr>
        <w:t>具有连续工作和脉冲工作两种方式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74C1CC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 w:leftChars="0" w:hanging="420" w:firstLine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（5）</w:t>
      </w:r>
      <w:r>
        <w:rPr>
          <w:rFonts w:hint="eastAsia" w:ascii="仿宋" w:hAnsi="仿宋" w:eastAsia="仿宋" w:cs="仿宋"/>
          <w:sz w:val="28"/>
          <w:szCs w:val="28"/>
        </w:rPr>
        <w:t>具有自动冲洗系统，流量可调节，</w:t>
      </w:r>
      <w:r>
        <w:rPr>
          <w:rStyle w:val="5"/>
          <w:rFonts w:hint="eastAsia" w:ascii="仿宋" w:hAnsi="仿宋" w:eastAsia="仿宋" w:cs="仿宋"/>
          <w:sz w:val="28"/>
          <w:szCs w:val="28"/>
        </w:rPr>
        <w:t>最大流量</w:t>
      </w:r>
      <w:r>
        <w:rPr>
          <w:rFonts w:hint="eastAsia" w:ascii="仿宋" w:hAnsi="仿宋" w:eastAsia="仿宋" w:cs="仿宋"/>
          <w:sz w:val="28"/>
          <w:szCs w:val="28"/>
        </w:rPr>
        <w:t>≥80ml/min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灌注档位≥12档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1BA256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 w:leftChars="0" w:hanging="420" w:firstLine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（6）</w:t>
      </w:r>
      <w:r>
        <w:rPr>
          <w:rFonts w:hint="eastAsia" w:ascii="仿宋" w:hAnsi="仿宋" w:eastAsia="仿宋" w:cs="仿宋"/>
          <w:sz w:val="28"/>
          <w:szCs w:val="28"/>
        </w:rPr>
        <w:t>手柄和刀头分离式设计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手柄使用次数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不限，</w:t>
      </w:r>
      <w:r>
        <w:rPr>
          <w:rFonts w:hint="eastAsia" w:ascii="仿宋" w:hAnsi="仿宋" w:eastAsia="仿宋" w:cs="仿宋"/>
          <w:sz w:val="28"/>
          <w:szCs w:val="28"/>
        </w:rPr>
        <w:t>刀头采用钛合金材料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30008E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 w:leftChars="0" w:hanging="420" w:firstLine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（7）</w:t>
      </w:r>
      <w:r>
        <w:rPr>
          <w:rFonts w:hint="eastAsia" w:ascii="仿宋" w:hAnsi="仿宋" w:eastAsia="仿宋" w:cs="仿宋"/>
          <w:sz w:val="28"/>
          <w:szCs w:val="28"/>
        </w:rPr>
        <w:t>骨刀刀头种类20种以上，应包括片形、钩形、匙形、柱形和球形等，能够实现由内向外切割钻孔操作，适应不同的手术操作方式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4B670F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 w:leftChars="0" w:hanging="420" w:firstLineChars="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（8）</w:t>
      </w:r>
      <w:r>
        <w:rPr>
          <w:rFonts w:hint="eastAsia" w:ascii="仿宋" w:hAnsi="仿宋" w:eastAsia="仿宋" w:cs="仿宋"/>
          <w:sz w:val="28"/>
          <w:szCs w:val="28"/>
        </w:rPr>
        <w:t>支持</w:t>
      </w:r>
      <w:r>
        <w:rPr>
          <w:rStyle w:val="5"/>
          <w:rFonts w:hint="eastAsia" w:ascii="仿宋" w:hAnsi="仿宋" w:eastAsia="仿宋" w:cs="仿宋"/>
          <w:sz w:val="28"/>
          <w:szCs w:val="28"/>
        </w:rPr>
        <w:t>高温高压、</w:t>
      </w:r>
      <w:r>
        <w:rPr>
          <w:rFonts w:hint="eastAsia" w:ascii="仿宋" w:hAnsi="仿宋" w:eastAsia="仿宋" w:cs="仿宋"/>
          <w:sz w:val="28"/>
          <w:szCs w:val="28"/>
        </w:rPr>
        <w:t>低温等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离子灭菌或者环氧乙烷灭菌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；</w:t>
      </w:r>
    </w:p>
    <w:p w14:paraId="2EC79A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 w:leftChars="0" w:hanging="420" w:firstLine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（9）</w:t>
      </w:r>
      <w:r>
        <w:rPr>
          <w:rFonts w:hint="eastAsia" w:ascii="仿宋" w:hAnsi="仿宋" w:eastAsia="仿宋" w:cs="仿宋"/>
          <w:sz w:val="28"/>
          <w:szCs w:val="28"/>
        </w:rPr>
        <w:t>具有故障的自检功能，安全性能符合国家标准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30864EA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三、质保要求：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≥3年</w:t>
      </w:r>
    </w:p>
    <w:p w14:paraId="768A8DC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四、其他要求：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配套专用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耗材：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超声骨刀刀头</w:t>
      </w:r>
    </w:p>
    <w:p w14:paraId="76288C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3B5D06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79B613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项目3：</w:t>
      </w:r>
    </w:p>
    <w:p w14:paraId="1D40BD54">
      <w:pPr>
        <w:spacing w:after="0" w:line="440" w:lineRule="exact"/>
        <w:jc w:val="center"/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u w:val="none"/>
          <w:lang w:val="en-US" w:eastAsia="zh-CN"/>
        </w:rPr>
        <w:t>血液内科血液分离系统</w:t>
      </w:r>
      <w:r>
        <w:rPr>
          <w:rFonts w:hint="eastAsia" w:ascii="仿宋" w:hAnsi="仿宋" w:eastAsia="仿宋" w:cs="仿宋"/>
          <w:b/>
          <w:sz w:val="32"/>
          <w:szCs w:val="32"/>
          <w:u w:val="none"/>
        </w:rPr>
        <w:t>项</w:t>
      </w:r>
      <w:r>
        <w:rPr>
          <w:rFonts w:hint="eastAsia" w:ascii="仿宋" w:hAnsi="仿宋" w:eastAsia="仿宋" w:cs="仿宋"/>
          <w:b/>
          <w:sz w:val="32"/>
          <w:szCs w:val="32"/>
        </w:rPr>
        <w:t>目采购需求</w:t>
      </w:r>
    </w:p>
    <w:p w14:paraId="0364B9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项目概况：</w:t>
      </w:r>
    </w:p>
    <w:p w14:paraId="3763DD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1、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用途：</w:t>
      </w:r>
      <w:r>
        <w:rPr>
          <w:rFonts w:hint="eastAsia" w:ascii="仿宋" w:hAnsi="仿宋" w:eastAsia="仿宋" w:cs="仿宋"/>
          <w:b w:val="0"/>
          <w:bCs w:val="0"/>
          <w:spacing w:val="10"/>
          <w:sz w:val="28"/>
          <w:szCs w:val="28"/>
          <w:highlight w:val="none"/>
        </w:rPr>
        <w:t>外周血造血干细胞采集、粒细胞采集、淋巴细胞单采、外周血白血病细胞去除、血浆置换、血小板去除、红细胞置换/去除等</w:t>
      </w:r>
      <w:r>
        <w:rPr>
          <w:rFonts w:hint="eastAsia" w:ascii="仿宋" w:hAnsi="仿宋" w:eastAsia="仿宋" w:cs="仿宋"/>
          <w:b w:val="0"/>
          <w:bCs w:val="0"/>
          <w:spacing w:val="10"/>
          <w:sz w:val="28"/>
          <w:szCs w:val="28"/>
          <w:highlight w:val="none"/>
          <w:lang w:eastAsia="zh-CN"/>
        </w:rPr>
        <w:t>。</w:t>
      </w:r>
    </w:p>
    <w:p w14:paraId="689B3A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36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2、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数量：1台</w:t>
      </w:r>
    </w:p>
    <w:p w14:paraId="2973ED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二、产品要求：</w:t>
      </w:r>
    </w:p>
    <w:p w14:paraId="1EC5AD5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1、配置要求：设备为品牌最新规格型号，血液分离系统主机1台，集成式热合钳1个，离心盘2个</w:t>
      </w:r>
    </w:p>
    <w:p w14:paraId="6B463B2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2、主要技术指标：</w:t>
      </w:r>
    </w:p>
    <w:p w14:paraId="54F7497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（1）最大离心机转速≥2600rpm/min，最大离心力≥1200G；</w:t>
      </w:r>
    </w:p>
    <w:p w14:paraId="2DCA1FD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（2）体外循环量: 最大离体血量≤300ml；</w:t>
      </w:r>
    </w:p>
    <w:p w14:paraId="3E344B2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（3）全血流速可调，最低采血流速≤10ml/min；</w:t>
      </w:r>
    </w:p>
    <w:p w14:paraId="77330A8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（4）支持体重低至2kg，全血容量低至300ml患者治疗，支持2kg-227kg患者；</w:t>
      </w:r>
    </w:p>
    <w:p w14:paraId="7C27B93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（5）具备独立可调抗凝剂泵，采血与抗凝剂的比率可调，可调范围≥1:4～1:40；</w:t>
      </w:r>
    </w:p>
    <w:p w14:paraId="1AF8E9E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（6）具备抗凝剂灌注率管理系统，抗凝剂滴入量可调范围≥0.2～2.5 ml/kg/min ；</w:t>
      </w:r>
    </w:p>
    <w:p w14:paraId="2AA6264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（7）具有采血、回输压力监测、抗凝剂动态流速流量监测、空气探测器监测、离心室漏液（血）监测等功能及报警系统；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</w:p>
    <w:p w14:paraId="7AFC762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（8）具备断电保护功能，恢复供电后保留原先参数并继续分离；      </w:t>
      </w:r>
    </w:p>
    <w:p w14:paraId="2A97B97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三、质保要求：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不少于3年</w:t>
      </w:r>
    </w:p>
    <w:p w14:paraId="3EF1892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四、其他要求：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配套专用耗材</w:t>
      </w:r>
    </w:p>
    <w:p w14:paraId="1BDA9C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项目4：</w:t>
      </w:r>
    </w:p>
    <w:p w14:paraId="61EC1AC4">
      <w:pPr>
        <w:spacing w:after="0" w:line="44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u w:val="none"/>
          <w:lang w:val="en-US" w:eastAsia="zh-CN"/>
        </w:rPr>
        <w:t>血液内科中央监护系统</w:t>
      </w:r>
      <w:r>
        <w:rPr>
          <w:rFonts w:hint="eastAsia" w:ascii="仿宋" w:hAnsi="仿宋" w:eastAsia="仿宋" w:cs="仿宋"/>
          <w:b/>
          <w:sz w:val="32"/>
          <w:szCs w:val="32"/>
        </w:rPr>
        <w:t>项目采购需求</w:t>
      </w:r>
    </w:p>
    <w:p w14:paraId="4AB2E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-SA"/>
        </w:rPr>
      </w:pPr>
    </w:p>
    <w:p w14:paraId="4C2FC2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项目概况：</w:t>
      </w:r>
    </w:p>
    <w:p w14:paraId="3F086D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 w:bidi="ar-SA"/>
        </w:rPr>
        <w:t>1、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用途：用于造血干细胞移植患者生命体征监护</w:t>
      </w:r>
    </w:p>
    <w:p w14:paraId="5ADDB5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 w:bidi="ar-SA"/>
        </w:rPr>
        <w:t>2、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数量：1套</w:t>
      </w:r>
    </w:p>
    <w:p w14:paraId="74C641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二、产品要求：</w:t>
      </w:r>
    </w:p>
    <w:p w14:paraId="7E38AFD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1、配置要求：1套中心监护系统，10个遥测盒。</w:t>
      </w:r>
    </w:p>
    <w:p w14:paraId="6306A7F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2、主要技术指标：</w:t>
      </w:r>
    </w:p>
    <w:p w14:paraId="11F15FD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（1）中心监护系统支持有线监护仪、无线监护仪、遥测等多元化的组网方式，后续可以升级工作站、浏览站、远程查询系统等互联互通；</w:t>
      </w:r>
    </w:p>
    <w:p w14:paraId="34A6D41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（2）中心监护系统支持ECG、SPO2、TEMP、NIBP等参数监测；</w:t>
      </w:r>
    </w:p>
    <w:p w14:paraId="3649170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（3）中央站液晶屏幕≥21寸，分辨率≥1280×1024；</w:t>
      </w:r>
    </w:p>
    <w:p w14:paraId="2454564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（4）可同时集中监护≥60个病人，单个屏幕可支持不少于16个病人的同时集中监护；</w:t>
      </w:r>
    </w:p>
    <w:p w14:paraId="0270D7D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（5）多床观察时每床支持至少5个参数、4道波形的观察；</w:t>
      </w:r>
    </w:p>
    <w:p w14:paraId="4A126EB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（6）支持≥2万个历史病人数据存储与回顾；</w:t>
      </w:r>
    </w:p>
    <w:p w14:paraId="1BD9325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（7）配备激光打印机输出病人报告；</w:t>
      </w:r>
    </w:p>
    <w:p w14:paraId="1E81F01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（8）可远程控制进行病人信息设置、解除病人、进行standby、报警暂停、报警复位，设置报警开关、报警级别、报警上下限等；</w:t>
      </w:r>
    </w:p>
    <w:p w14:paraId="60DD2E1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（9）遥测发射盒具有彩色屏，尺寸≥1.5英寸，分辨率≥240 x 240像素；</w:t>
      </w:r>
    </w:p>
    <w:p w14:paraId="24754FA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（10）遥测发射盒屏幕可同时显示至少2个参数和1道波形；</w:t>
      </w:r>
    </w:p>
    <w:p w14:paraId="6C5F815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（11）心电滤波模式提供监护、ST及运动模式；</w:t>
      </w:r>
    </w:p>
    <w:p w14:paraId="5052FAA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（12）配备一块可充电锂电池。</w:t>
      </w:r>
    </w:p>
    <w:p w14:paraId="2E70629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三、质保要求：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不少于3年</w:t>
      </w:r>
    </w:p>
    <w:p w14:paraId="150F40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项目5：</w:t>
      </w:r>
    </w:p>
    <w:p w14:paraId="7B645C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u w:val="none"/>
          <w:lang w:val="en-US" w:eastAsia="zh-CN"/>
        </w:rPr>
        <w:t>心肺功能检查室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u w:val="none"/>
        </w:rPr>
        <w:t>动态血压</w:t>
      </w:r>
      <w:r>
        <w:rPr>
          <w:rFonts w:hint="eastAsia" w:ascii="仿宋" w:hAnsi="仿宋" w:eastAsia="仿宋" w:cs="仿宋"/>
          <w:b/>
          <w:sz w:val="32"/>
          <w:szCs w:val="32"/>
        </w:rPr>
        <w:t>项目采购需求</w:t>
      </w:r>
    </w:p>
    <w:p w14:paraId="652F8A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08F740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一、项目概况：</w:t>
      </w:r>
    </w:p>
    <w:p w14:paraId="39ECC6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1、用途：24小时监测血压</w:t>
      </w:r>
    </w:p>
    <w:p w14:paraId="70C477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2、数量：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1套</w:t>
      </w:r>
    </w:p>
    <w:p w14:paraId="44EF76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二、产品要求：</w:t>
      </w:r>
    </w:p>
    <w:p w14:paraId="7DE92A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1、配置要求：血压分析系统1套、记录器4个</w:t>
      </w:r>
    </w:p>
    <w:p w14:paraId="3B16CF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2、主要技术指标：</w:t>
      </w:r>
    </w:p>
    <w:p w14:paraId="23ABE0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（1）测量精度≤±3mmHg;</w:t>
      </w:r>
    </w:p>
    <w:p w14:paraId="16B3EC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（2）测量范围包含：收缩压60-260mmHg、舒张压20-195mmHg、心率40-200bpm;</w:t>
      </w:r>
    </w:p>
    <w:p w14:paraId="23F0D3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（3）支持1天以上血压监测，记录天数可通过软件进行设置;</w:t>
      </w:r>
    </w:p>
    <w:p w14:paraId="725372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（4）测量间隔支持多种时间间隔选择;</w:t>
      </w:r>
    </w:p>
    <w:p w14:paraId="11FC3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（5）监测仪自带体位记录功能，能够记录患者站立、躺位、静止、运动状态;</w:t>
      </w:r>
    </w:p>
    <w:p w14:paraId="00BF5B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（6）液晶显示屏可显示收缩压、舒张压和心率、电池电量等信息。</w:t>
      </w:r>
    </w:p>
    <w:p w14:paraId="110616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（7）支持自动重测功能，测量失败后2分钟内自动重测保证有效测量次数。</w:t>
      </w:r>
    </w:p>
    <w:p w14:paraId="7C0B1A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（8）支持记录血压脉搏波原始波形，分析软件可显示每组血压脉搏波形并支持二次编辑和修正。</w:t>
      </w:r>
    </w:p>
    <w:p w14:paraId="2E2C03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（9）软件提供总报告、数据表、小时统计、趋势图、离散图、直方图、饼状图、脉搏波等报告页。</w:t>
      </w:r>
    </w:p>
    <w:p w14:paraId="4E6C82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（10）具有网络化功能，支持血压原始数据通过网络系统传输实现区域远程分析诊断。</w:t>
      </w:r>
    </w:p>
    <w:p w14:paraId="4C2028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三、质保要求：不少于5年</w:t>
      </w:r>
    </w:p>
    <w:p w14:paraId="60D26D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79F9D2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0126E2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/>
          <w:b/>
          <w:bCs/>
          <w:sz w:val="32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项目6：</w:t>
      </w:r>
    </w:p>
    <w:p w14:paraId="740ECE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u w:val="none"/>
          <w:lang w:val="en-US" w:eastAsia="zh-CN"/>
        </w:rPr>
        <w:t>心肺功能检查室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u w:val="none"/>
        </w:rPr>
        <w:t>动态心电图</w:t>
      </w:r>
      <w:r>
        <w:rPr>
          <w:rFonts w:hint="eastAsia" w:ascii="仿宋" w:hAnsi="仿宋" w:eastAsia="仿宋" w:cs="仿宋"/>
          <w:b/>
          <w:sz w:val="32"/>
          <w:szCs w:val="32"/>
        </w:rPr>
        <w:t>项目采购需求</w:t>
      </w:r>
    </w:p>
    <w:p w14:paraId="41028D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一、项目概况：</w:t>
      </w:r>
    </w:p>
    <w:p w14:paraId="4F82B4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1、用途：24小时监测心电图改变</w:t>
      </w:r>
    </w:p>
    <w:p w14:paraId="77E9A0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2、数量：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1套</w:t>
      </w:r>
      <w:r>
        <w:rPr>
          <w:rFonts w:hint="eastAsia" w:ascii="仿宋" w:hAnsi="仿宋" w:eastAsia="仿宋" w:cs="仿宋"/>
          <w:sz w:val="28"/>
          <w:szCs w:val="28"/>
        </w:rPr>
        <w:t>10个记录器及1套分析系统</w:t>
      </w:r>
    </w:p>
    <w:p w14:paraId="667DC4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二、产品要求：</w:t>
      </w:r>
    </w:p>
    <w:p w14:paraId="75E0AC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1、配置要求：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心电</w:t>
      </w:r>
      <w:r>
        <w:rPr>
          <w:rFonts w:hint="eastAsia" w:ascii="仿宋" w:hAnsi="仿宋" w:eastAsia="仿宋" w:cs="仿宋"/>
          <w:sz w:val="28"/>
          <w:szCs w:val="28"/>
        </w:rPr>
        <w:t>分析系统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1套、记录器10个</w:t>
      </w:r>
    </w:p>
    <w:p w14:paraId="7AEC6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2、主要技术指标：</w:t>
      </w:r>
    </w:p>
    <w:p w14:paraId="429CCAF3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="-40" w:leftChars="0" w:firstLine="4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中文操作界面，兼容3导/12导数据分析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7D372364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="-40" w:leftChars="0" w:firstLine="4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具有心率变异性(HRV)分析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房颤房扑自动分析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12导联ST扫描分析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T波电交替分析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等功能；</w:t>
      </w:r>
    </w:p>
    <w:p w14:paraId="092C6234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="-40" w:leftChars="0" w:firstLine="4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提供独立起搏脉冲显示通道，自动标注起搏类型，医生快速识别和分析起搏器功能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78CD912C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="-40" w:leftChars="0" w:firstLine="4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具有时间散点图、Lorenz散点图、四象限散点图及差值散点图等多种反向编辑技术；</w:t>
      </w:r>
    </w:p>
    <w:p w14:paraId="6BDED50F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="-40" w:leftChars="0" w:firstLine="40" w:firstLineChars="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具有网络化功能，提供独立的客户端和服务器软件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3D0922F1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="-40" w:leftChars="0" w:firstLine="40" w:firstLineChars="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支持动态/静态心电图检测双模式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 w14:paraId="6868FBA7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="-40" w:leftChars="0" w:firstLine="40" w:firstLineChars="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采样频率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32000Hz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 w14:paraId="4A49E1F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Chars="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存储频率：250～1000Hz可调，通过记录器参数设置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 w14:paraId="5920A02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Chars="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存储容量≥16G，可扩展至32G；</w:t>
      </w:r>
    </w:p>
    <w:p w14:paraId="665DA9A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Chars="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A/D精度：24位A/D转换精度，通过软件可放大看到高质量的心电图波形；</w:t>
      </w:r>
    </w:p>
    <w:p w14:paraId="4062306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Chars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事件按钮：支持记录过程中突发不适等事件按钮功能；</w:t>
      </w:r>
    </w:p>
    <w:p w14:paraId="4BB0877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、质保要求：</w:t>
      </w:r>
      <w:r>
        <w:rPr>
          <w:rFonts w:hint="eastAsia" w:ascii="仿宋" w:hAnsi="仿宋" w:eastAsia="仿宋" w:cs="仿宋"/>
          <w:sz w:val="28"/>
          <w:szCs w:val="28"/>
        </w:rPr>
        <w:t>不少于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</w:p>
    <w:p w14:paraId="1EF33A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b/>
          <w:color w:val="000000"/>
          <w:sz w:val="36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项目7：</w:t>
      </w:r>
    </w:p>
    <w:p w14:paraId="44072CE5">
      <w:pPr>
        <w:spacing w:after="0" w:line="44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u w:val="none"/>
          <w:lang w:val="en-US" w:eastAsia="zh-CN"/>
        </w:rPr>
        <w:t>药学部水平层流洁净工作台</w:t>
      </w:r>
      <w:r>
        <w:rPr>
          <w:rFonts w:hint="eastAsia" w:ascii="仿宋" w:hAnsi="仿宋" w:eastAsia="仿宋" w:cs="仿宋"/>
          <w:b/>
          <w:sz w:val="32"/>
          <w:szCs w:val="32"/>
        </w:rPr>
        <w:t>项目采购需求</w:t>
      </w:r>
    </w:p>
    <w:p w14:paraId="1A0C3A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-SA"/>
        </w:rPr>
      </w:pPr>
    </w:p>
    <w:p w14:paraId="154C3B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项目概况：</w:t>
      </w:r>
    </w:p>
    <w:p w14:paraId="733379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 w:bidi="ar-SA"/>
        </w:rPr>
        <w:t>1、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用途：主要用于普通药物、肠外营养液的配置。</w:t>
      </w:r>
    </w:p>
    <w:p w14:paraId="2F372F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 w:bidi="ar-SA"/>
        </w:rPr>
        <w:t>2、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数量：13台</w:t>
      </w:r>
    </w:p>
    <w:p w14:paraId="04185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二、产品要求：</w:t>
      </w:r>
    </w:p>
    <w:p w14:paraId="66EBCDA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1、配置要求：</w:t>
      </w:r>
    </w:p>
    <w:p w14:paraId="21636F4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（1）尺寸：双人位1.8m（1800mm）</w:t>
      </w:r>
    </w:p>
    <w:p w14:paraId="0F186CC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（2）其他外配：PDA扫描2个、400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万像素监控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2个</w:t>
      </w:r>
    </w:p>
    <w:p w14:paraId="06ABC88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2、主要技术指标：</w:t>
      </w:r>
    </w:p>
    <w:p w14:paraId="5212441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（1）气流模式：水平层流。</w:t>
      </w:r>
    </w:p>
    <w:p w14:paraId="70FB2A1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（2）工作区洁净度：100级。</w:t>
      </w:r>
    </w:p>
    <w:p w14:paraId="15D0C40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（3）操作台面平均菌落数≤0.5CFU（0.5h）。</w:t>
      </w:r>
    </w:p>
    <w:p w14:paraId="7A87762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（4）工作区风速：0.2-0.4m/s三挡可调。</w:t>
      </w:r>
    </w:p>
    <w:p w14:paraId="4A9CC34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（5）工作区内部照度：≥600LX。</w:t>
      </w:r>
    </w:p>
    <w:p w14:paraId="0F0879B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（6）噪声：≤65分贝。</w:t>
      </w:r>
    </w:p>
    <w:p w14:paraId="1F2DB67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（7）工作台面选用304不锈钢材质或优于此材质。</w:t>
      </w:r>
    </w:p>
    <w:p w14:paraId="3C658A7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（8）紫外灯与照明灯互锁，屏蔽误操作风险。</w:t>
      </w:r>
    </w:p>
    <w:p w14:paraId="541F766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（9）可预设紫外灯自动点亮时间，方便班前班后自动消毒。</w:t>
      </w:r>
    </w:p>
    <w:p w14:paraId="6ED512D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三、质保要求：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不少于3年</w:t>
      </w:r>
    </w:p>
    <w:p w14:paraId="61C1C91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rPr>
          <w:rFonts w:hint="default" w:ascii="仿宋" w:hAnsi="仿宋" w:eastAsia="仿宋"/>
          <w:sz w:val="28"/>
          <w:szCs w:val="28"/>
          <w:lang w:val="en-US" w:eastAsia="zh-CN"/>
        </w:rPr>
      </w:pPr>
    </w:p>
    <w:p w14:paraId="2D711F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项目8：</w:t>
      </w:r>
    </w:p>
    <w:p w14:paraId="2E5C3C4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jc w:val="center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  <w:t>感染管理科内镜微生物监测系统项目采购需求</w:t>
      </w:r>
    </w:p>
    <w:p w14:paraId="349C73F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  <w:t>一、项目概况：</w:t>
      </w:r>
    </w:p>
    <w:p w14:paraId="110F68D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1、用途：用于医院有内镜监测需求的科室及检验科，对各类内镜消毒效果进行有效的微生物检测，以降低感染风险。</w:t>
      </w:r>
    </w:p>
    <w:p w14:paraId="483116D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2、数量：1套</w:t>
      </w:r>
    </w:p>
    <w:p w14:paraId="0797AC1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  <w:t>二、产品要求：</w:t>
      </w:r>
    </w:p>
    <w:p w14:paraId="276A948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1、配置要求：内镜检测取样泵1台、微生物检验仪1台、10套内镜检测取样器</w:t>
      </w:r>
    </w:p>
    <w:p w14:paraId="17DDEF9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2、主要技术指标：</w:t>
      </w:r>
    </w:p>
    <w:p w14:paraId="23FE35C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取样泵：</w:t>
      </w:r>
    </w:p>
    <w:p w14:paraId="7E7AB96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（1）高性能蠕动泵，功率≤25W，泵流量≥120ml/min（最大转速），噪音≤60dB；（2）内置集成式锂电池组，具有过充、过流、过压等多重保护。</w:t>
      </w:r>
    </w:p>
    <w:p w14:paraId="1917670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微生物检验仪：</w:t>
      </w:r>
    </w:p>
    <w:p w14:paraId="2025DEA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（1）内置高性能静音隔膜液泵，功率≤25W，泵流量≥1200ml/min，噪音≤60dB；（2）高效过滤，无接触密封过滤头；</w:t>
      </w:r>
    </w:p>
    <w:p w14:paraId="7570DD1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三、</w:t>
      </w:r>
      <w:r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  <w:t>质保要求：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不少于3年</w:t>
      </w:r>
    </w:p>
    <w:p w14:paraId="24B7FE4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</w:t>
      </w:r>
      <w:r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  <w:t>、其他要求：</w:t>
      </w:r>
    </w:p>
    <w:p w14:paraId="3EAA67E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配套内镜检测取样器，提供不同类型接头,如锥形、管状接头，适配开口在不同位置内镜。</w:t>
      </w:r>
    </w:p>
    <w:p w14:paraId="1D0353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3FD0D2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0961D9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0DA251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项目9：</w:t>
      </w:r>
    </w:p>
    <w:p w14:paraId="3A291C17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医学影像科飞利浦核磁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维保项目采购需求</w:t>
      </w:r>
    </w:p>
    <w:p w14:paraId="426C63F6">
      <w:pPr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一、设备情况</w:t>
      </w:r>
    </w:p>
    <w:p w14:paraId="1B4E2F22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设备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品牌</w:t>
      </w:r>
      <w:r>
        <w:rPr>
          <w:rFonts w:hint="eastAsia" w:ascii="仿宋" w:hAnsi="仿宋" w:eastAsia="仿宋" w:cs="仿宋"/>
          <w:sz w:val="28"/>
          <w:szCs w:val="28"/>
        </w:rPr>
        <w:t>型号：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飞利浦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Ingenia 3.0T</w:t>
      </w:r>
    </w:p>
    <w:p w14:paraId="10358656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数量：1台</w:t>
      </w:r>
    </w:p>
    <w:p w14:paraId="19F5DF97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买保年限：3年</w:t>
      </w:r>
    </w:p>
    <w:p w14:paraId="4454CF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二、维保要求：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</w:p>
    <w:p w14:paraId="7ABD5E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保修范围：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整机全保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包括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磁体、</w:t>
      </w:r>
      <w:r>
        <w:rPr>
          <w:rFonts w:hint="eastAsia" w:ascii="仿宋" w:hAnsi="仿宋" w:eastAsia="仿宋" w:cs="仿宋"/>
          <w:sz w:val="28"/>
          <w:szCs w:val="28"/>
        </w:rPr>
        <w:t>线圈、工作站、配套的室内、外冷水机组、恒温恒湿空调机组及相关的管路耗材等所有部件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包括液氦的消耗补充、维修过程中的液氦的消耗，保证液氦量始终处于正常状态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包含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所有涉及的</w:t>
      </w:r>
      <w:r>
        <w:rPr>
          <w:rFonts w:hint="eastAsia" w:ascii="仿宋" w:hAnsi="仿宋" w:eastAsia="仿宋" w:cs="仿宋"/>
          <w:sz w:val="28"/>
          <w:szCs w:val="28"/>
        </w:rPr>
        <w:t>人工保养服务费、配件费、临床培训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数字化远程服务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等。</w:t>
      </w:r>
    </w:p>
    <w:p w14:paraId="0BC3E1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2、配件要求：</w:t>
      </w:r>
      <w:r>
        <w:rPr>
          <w:rFonts w:hint="eastAsia" w:ascii="仿宋" w:hAnsi="仿宋" w:eastAsia="仿宋" w:cs="仿宋"/>
          <w:sz w:val="28"/>
          <w:szCs w:val="28"/>
        </w:rPr>
        <w:t>保证更换备件为全新原装同型号备件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，所有备件需经原厂认证合格</w:t>
      </w:r>
      <w:r>
        <w:rPr>
          <w:rFonts w:hint="eastAsia" w:ascii="仿宋" w:hAnsi="仿宋" w:eastAsia="仿宋" w:cs="仿宋"/>
          <w:sz w:val="28"/>
          <w:szCs w:val="28"/>
        </w:rPr>
        <w:t>。保证备件的库存，并优先提供备件供应。</w:t>
      </w:r>
    </w:p>
    <w:p w14:paraId="6F000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保修服务要求：（1）提供7*24小时维修服务热线支持，资深工程师提供远程在线技术咨询和维修诊断；（2）接到报修电话后1小时内响应，如电话支持服务无法解决，工程师8小时内到达现场维修；（3）确保设备开机率达到95%（按一年365个日历天计算），否则保修期按停机天数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倍顺延。</w:t>
      </w:r>
    </w:p>
    <w:p w14:paraId="7C2A6F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28"/>
        </w:rPr>
        <w:t>定期维护保养：每年4次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（1）机器清洁、性能测试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参数校正及磁场</w:t>
      </w:r>
      <w:r>
        <w:rPr>
          <w:rFonts w:hint="eastAsia" w:ascii="仿宋" w:hAnsi="仿宋" w:eastAsia="仿宋" w:cs="仿宋"/>
          <w:sz w:val="28"/>
          <w:szCs w:val="28"/>
        </w:rPr>
        <w:t>校准；（2）机械和电气检查；（3）图像质量检查；（4）预防性维护；（5）软件升级等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定期更换保养耗材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易损部件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原厂标准的维护保养报告。</w:t>
      </w:r>
    </w:p>
    <w:p w14:paraId="49BD79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after="0" w:line="360" w:lineRule="auto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三、其他要求：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（1）具有生产厂家售后或具有生产厂家维修授权资质。（2）需包含该设备机房配套精密空调保修。</w:t>
      </w:r>
    </w:p>
    <w:p w14:paraId="745F2C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项目10：</w:t>
      </w:r>
    </w:p>
    <w:p w14:paraId="1D6AE999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医学影像科飞利浦CT维保项目采购需求</w:t>
      </w:r>
    </w:p>
    <w:p w14:paraId="58F713A1">
      <w:pPr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一、设备情况</w:t>
      </w:r>
    </w:p>
    <w:p w14:paraId="478AB59E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设备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品牌</w:t>
      </w:r>
      <w:r>
        <w:rPr>
          <w:rFonts w:hint="eastAsia" w:ascii="仿宋" w:hAnsi="仿宋" w:eastAsia="仿宋" w:cs="仿宋"/>
          <w:sz w:val="28"/>
          <w:szCs w:val="28"/>
        </w:rPr>
        <w:t>型号：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飞利浦Spectral</w:t>
      </w:r>
    </w:p>
    <w:p w14:paraId="17AF1FC8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数量：1台</w:t>
      </w:r>
    </w:p>
    <w:p w14:paraId="3B70C8CC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买保年限：3年</w:t>
      </w:r>
    </w:p>
    <w:p w14:paraId="17D1DB7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二、维保要求：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</w:p>
    <w:p w14:paraId="149AD0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FF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保修范围：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整机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全保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，包含球管、探测器、高压油箱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及影像后处理工作站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等； 保障相关设备所有备件免费更换。</w:t>
      </w:r>
    </w:p>
    <w:p w14:paraId="45D959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2、配件要求：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保证更换备件为全新原装同型号备件。保证备件的库存，并优先提供备件供应。</w:t>
      </w:r>
    </w:p>
    <w:p w14:paraId="60D9A0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FF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3、保修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服务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要求：</w:t>
      </w:r>
    </w:p>
    <w:p w14:paraId="2B3B7B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（1）提供7*24小时维修服务热线支持，资深工程师提供远程在线技术咨询和维修诊断；</w:t>
      </w:r>
    </w:p>
    <w:p w14:paraId="3E19EC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（2）接到报修电话后1小时内响应，如电话支持服务无法解决，工程师8小时内到达现场维修；</w:t>
      </w:r>
    </w:p>
    <w:p w14:paraId="3E518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（3）确保设备开机率达到95%（按一年365个日历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天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计算），否则保修期按停机天数的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倍顺延。</w:t>
      </w:r>
    </w:p>
    <w:p w14:paraId="03E7B2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定期维护保养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每年提供4次定期维护保养     </w:t>
      </w:r>
    </w:p>
    <w:p w14:paraId="6EF70B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（1）机器清洁、性能测试及校准；（2）机械和电气检查；（3）图像质量检查；（4）预防性维护；（5）软件升级；（6）定期更换保养耗材。</w:t>
      </w:r>
    </w:p>
    <w:p w14:paraId="52D3BD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三、其他要求：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生产厂家售后或具有生产厂家维修授权资质的企业。</w:t>
      </w:r>
    </w:p>
    <w:p w14:paraId="105DC8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项目11：</w:t>
      </w:r>
    </w:p>
    <w:p w14:paraId="33EA2B25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u w:val="none"/>
          <w:lang w:val="en-US" w:eastAsia="zh-CN"/>
        </w:rPr>
        <w:t>医学影像科达影乳腺机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维保项目采购需求</w:t>
      </w:r>
    </w:p>
    <w:p w14:paraId="638AE613">
      <w:pPr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一、设备情况</w:t>
      </w:r>
    </w:p>
    <w:p w14:paraId="192CFE47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设备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品牌</w:t>
      </w:r>
      <w:r>
        <w:rPr>
          <w:rFonts w:hint="eastAsia" w:ascii="仿宋" w:hAnsi="仿宋" w:eastAsia="仿宋" w:cs="仿宋"/>
          <w:sz w:val="28"/>
          <w:szCs w:val="28"/>
        </w:rPr>
        <w:t>型号：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达影DART-DM-3D</w:t>
      </w:r>
    </w:p>
    <w:p w14:paraId="04F12FA7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数量：1台</w:t>
      </w:r>
    </w:p>
    <w:p w14:paraId="033639D6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买保年限：3年</w:t>
      </w:r>
    </w:p>
    <w:p w14:paraId="40DE0BC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二、维保要求：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</w:p>
    <w:p w14:paraId="070827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FF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保修范围：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DART-DM-3D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整机保修，包含球管、平板探测器等；保障相关设备所有备件免费更换。</w:t>
      </w:r>
    </w:p>
    <w:p w14:paraId="688266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2、配件要求：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保证更换备件为全新原装同型号备件。保证备件的库存，并优先提供备件供应。</w:t>
      </w:r>
    </w:p>
    <w:p w14:paraId="7649CD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3、保修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要求：</w:t>
      </w:r>
    </w:p>
    <w:p w14:paraId="7A9788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（1）提供7*24小时维修服务热线支持，资深工程师提供远程在线技术咨询和维修诊断；</w:t>
      </w:r>
    </w:p>
    <w:p w14:paraId="27920D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（2）接到报修电话后1小时内响应，如电话支持服务无法解决，工程师8小时内到达现场维修；</w:t>
      </w:r>
    </w:p>
    <w:p w14:paraId="02D32A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（3）确保设备开机率达到95%（按一年365个日历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天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计算），否则保修期按停机天数的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倍顺延。</w:t>
      </w:r>
    </w:p>
    <w:p w14:paraId="077D7E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定期维护保养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每年提供4次定期维护保养     </w:t>
      </w:r>
    </w:p>
    <w:p w14:paraId="07E493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（1）机器清洁、性能测试及校准；（2）机械和电气检查；（3）图像质量检查；（4）预防性维护；（5）软件升级；（6）定期更换保养耗材。</w:t>
      </w:r>
    </w:p>
    <w:p w14:paraId="443FE7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三、其他要求：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生产厂家售后或具有生产厂家维修授权资质的企业。</w:t>
      </w:r>
    </w:p>
    <w:p w14:paraId="727E557B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EDF80B"/>
    <w:multiLevelType w:val="singleLevel"/>
    <w:tmpl w:val="8CEDF80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3630D69"/>
    <w:multiLevelType w:val="singleLevel"/>
    <w:tmpl w:val="B3630D6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3E2650C"/>
    <w:multiLevelType w:val="singleLevel"/>
    <w:tmpl w:val="63E2650C"/>
    <w:lvl w:ilvl="0" w:tentative="0">
      <w:start w:val="1"/>
      <w:numFmt w:val="decimal"/>
      <w:suff w:val="nothing"/>
      <w:lvlText w:val="（%1）"/>
      <w:lvlJc w:val="left"/>
      <w:pPr>
        <w:ind w:left="-40" w:firstLine="40"/>
      </w:pPr>
      <w:rPr>
        <w:rFonts w:hint="default" w:ascii="宋体" w:hAnsi="宋体" w:eastAsia="宋体" w:cs="宋体"/>
      </w:rPr>
    </w:lvl>
  </w:abstractNum>
  <w:abstractNum w:abstractNumId="3">
    <w:nsid w:val="6B90AFF4"/>
    <w:multiLevelType w:val="singleLevel"/>
    <w:tmpl w:val="6B90AFF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233C6"/>
    <w:rsid w:val="44F2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5">
    <w:name w:val="NormalCharacter"/>
    <w:semiHidden/>
    <w:qFormat/>
    <w:uiPriority w:val="0"/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2026-02-04T10:04:00Z</dcterms:created>
  <dc:creator>来过</dc:creator>
  <cp:lastModifiedBy>来过</cp:lastModifiedBy>
  <dcterms:modified xsi:type="dcterms:W3CDTF">2026-02-04T10:05:27Z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434F4DB15FC04DDDB1EBDB756199C139_11</vt:lpwstr>
  </property>
  <property fmtid="{D5CDD505-2E9C-101B-9397-08002B2CF9AE}" pid="4" name="KSOTemplateDocerSaveRecord">
    <vt:lpwstr>eyJoZGlkIjoiZjE2M2MzNzdiZjY3OTliMDY2ZGE1OGE1NDMyYmNiN2YiLCJ1c2VySWQiOiIxMTQ4ODQ3MjI0In0=</vt:lpwstr>
  </property>
</Properties>
</file>