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1805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1FB16D8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1682"/>
        <w:gridCol w:w="1330"/>
        <w:gridCol w:w="1180"/>
        <w:gridCol w:w="644"/>
        <w:gridCol w:w="1781"/>
      </w:tblGrid>
      <w:tr w14:paraId="75FA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6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中国医学科学院肿瘤医院山西医院</w:t>
            </w:r>
          </w:p>
          <w:p w14:paraId="2118C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</w:rPr>
              <w:t>山西省肿瘤医院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 w14:paraId="0255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C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8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C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6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 w14:paraId="449A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8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3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5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0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厂家名称</w:t>
            </w: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服务类型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8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77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1767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650E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 w14:paraId="4BDD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41E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7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7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9DE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4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0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F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 w14:paraId="00CD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 w14:paraId="628015A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5732C16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676EDC5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7883AB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B750D"/>
    <w:rsid w:val="476B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2025-08-29T03:42:00Z</dcterms:created>
  <dc:creator>来过</dc:creator>
  <cp:lastModifiedBy>来过</cp:lastModifiedBy>
  <dcterms:modified xsi:type="dcterms:W3CDTF">2025-08-29T03:43:16Z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CFE8A51BA94D41E6860197238BC9DF99_11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