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E36A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64063D4F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中药制剂委托代加工</w:t>
      </w:r>
    </w:p>
    <w:p w14:paraId="5E6AFDCD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项目需求</w:t>
      </w:r>
    </w:p>
    <w:p w14:paraId="49979636">
      <w:pPr>
        <w:rPr>
          <w:rFonts w:hint="eastAsia" w:ascii="宋体" w:hAnsi="宋体" w:eastAsia="宋体" w:cs="宋体"/>
          <w:sz w:val="28"/>
          <w:szCs w:val="28"/>
        </w:rPr>
      </w:pPr>
    </w:p>
    <w:p w14:paraId="576A6F4E"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在肿瘤患者后期治疗与恢复阶段，中医药可通过整体调理、减轻放化疗副作用、增强免疫力、提高生活质量等方面发挥独特优势。结合现代规范化生产的中药制剂，可为患者提供多样化、个性化的治疗方案。</w:t>
      </w:r>
    </w:p>
    <w:p w14:paraId="293CED70">
      <w:pPr>
        <w:numPr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  <w:bookmarkStart w:id="0" w:name="_GoBack"/>
      <w:bookmarkEnd w:id="0"/>
    </w:p>
    <w:p w14:paraId="2E438BFB"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为医院提供定制化中药制剂，符合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GMP标准生产，确保安全性、有效性、稳定性。</w:t>
      </w:r>
    </w:p>
    <w:p w14:paraId="052B307C"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合作企业应持有《药品生产许可证》及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GMP认证，具备中药制剂加工全流程能力。原料符合《中国药典》标准，提供药材溯源证明。</w:t>
      </w:r>
    </w:p>
    <w:p w14:paraId="64EFB17A"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技术需求：合作企业提供医院协定方的工艺转化支持，明确提取方法、灭菌工艺、辅料选择。剂型为颗粒剂。</w:t>
      </w:r>
    </w:p>
    <w:p w14:paraId="5A788A82"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质量控制要求：提供药材重金属检测报告，确保投料批次一致。成品含量测定。每一批次制剂要有医院相关人员现场监督、检查、备案。</w:t>
      </w:r>
    </w:p>
    <w:p w14:paraId="5D667A5C"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加工企业完成工艺验证、生产、质检、包装、配送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提供批生产记录、质检报告。签订保密协议，明确处方所有权。</w:t>
      </w:r>
    </w:p>
    <w:p w14:paraId="3F711328"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9C0EE8D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jNiMjBlYjIzNmQwYjY2OTljM2IwNzk2YjE2NTYifQ=="/>
    <w:docVar w:name="KSO_WPS_MARK_KEY" w:val="d07ff57f-5597-46dc-97c7-15d68fbb5bc4"/>
  </w:docVars>
  <w:rsids>
    <w:rsidRoot w:val="00511730"/>
    <w:rsid w:val="00113512"/>
    <w:rsid w:val="002800D0"/>
    <w:rsid w:val="003E6BAF"/>
    <w:rsid w:val="00411F8E"/>
    <w:rsid w:val="00423A0E"/>
    <w:rsid w:val="00511730"/>
    <w:rsid w:val="005E626F"/>
    <w:rsid w:val="00767626"/>
    <w:rsid w:val="00871088"/>
    <w:rsid w:val="00910E1F"/>
    <w:rsid w:val="00932CD5"/>
    <w:rsid w:val="009C2E96"/>
    <w:rsid w:val="00A033A1"/>
    <w:rsid w:val="00A44962"/>
    <w:rsid w:val="00A62478"/>
    <w:rsid w:val="00A70146"/>
    <w:rsid w:val="00BD5540"/>
    <w:rsid w:val="00CE453D"/>
    <w:rsid w:val="00E40173"/>
    <w:rsid w:val="1780210B"/>
    <w:rsid w:val="2BEE0FEC"/>
    <w:rsid w:val="2E853852"/>
    <w:rsid w:val="2F5B00C9"/>
    <w:rsid w:val="303112DE"/>
    <w:rsid w:val="474D04FA"/>
    <w:rsid w:val="4B8C70CA"/>
    <w:rsid w:val="4C054A28"/>
    <w:rsid w:val="4F082323"/>
    <w:rsid w:val="7D5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364</Words>
  <Characters>373</Characters>
  <Lines>2</Lines>
  <Paragraphs>1</Paragraphs>
  <TotalTime>275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Administrator</cp:lastModifiedBy>
  <cp:lastPrinted>2023-03-21T08:29:00Z</cp:lastPrinted>
  <dcterms:modified xsi:type="dcterms:W3CDTF">2025-04-30T01:14:09Z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4E2F097EE15C47098FB34C185A2DE93E_13</vt:lpwstr>
  </property>
  <property fmtid="{D5CDD505-2E9C-101B-9397-08002B2CF9AE}" pid="4" name="KSOTemplateDocerSaveRecord">
    <vt:lpwstr>eyJoZGlkIjoiMTU0N2M1MjQ3OWRmMmRkMzdmMzgzMjkxZjlkM2E1YWQifQ==</vt:lpwstr>
  </property>
</Properties>
</file>