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附件2：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7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病理科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新风型智能化生物安全水气分离式取材工作站台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病理科生物安全柜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病理科蜡块玻片存档密集柜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default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8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  <w:t>病理科实验台、通风柜等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4D103CB2"/>
    <w:rsid w:val="4D10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2023-12-21T02:30:00Z</dcterms:created>
  <dc:creator>hyn</dc:creator>
  <cp:lastModifiedBy>hyn</cp:lastModifiedBy>
  <dcterms:modified xsi:type="dcterms:W3CDTF">2023-12-21T02:32:02Z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1FDC73351B784B97B0CA938A9D06B372_11</vt:lpwstr>
  </property>
</Properties>
</file>